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36A5" w14:textId="77777777" w:rsidR="00AF7AB2" w:rsidRPr="005923A6" w:rsidRDefault="00AF7AB2" w:rsidP="00AF7AB2">
      <w:pPr>
        <w:pStyle w:val="EVNAufzhlung2"/>
        <w:numPr>
          <w:ilvl w:val="0"/>
          <w:numId w:val="0"/>
        </w:numPr>
        <w:rPr>
          <w:rFonts w:ascii="Frutiger Next for EVN Light" w:hAnsi="Frutiger Next for EVN Light" w:cs="Frutiger Next for EVN Light"/>
          <w:b/>
          <w:bCs/>
          <w:sz w:val="18"/>
          <w:szCs w:val="18"/>
          <w:lang w:val="mk-MK"/>
        </w:rPr>
      </w:pPr>
      <w:r w:rsidRPr="005923A6">
        <w:rPr>
          <w:rFonts w:ascii="Frutiger Next for EVN Light" w:hAnsi="Frutiger Next for EVN Light" w:cs="Frutiger Next for EVN Light"/>
          <w:b/>
          <w:bCs/>
          <w:sz w:val="18"/>
          <w:szCs w:val="18"/>
          <w:lang w:val="mk-MK"/>
        </w:rPr>
        <w:t>ДОГОВОР</w:t>
      </w:r>
    </w:p>
    <w:p w14:paraId="02A426EB" w14:textId="77777777" w:rsidR="00AF7AB2" w:rsidRPr="005923A6" w:rsidRDefault="00AF7AB2" w:rsidP="00AF7AB2">
      <w:pPr>
        <w:pStyle w:val="EVNAufzhlung2"/>
        <w:numPr>
          <w:ilvl w:val="0"/>
          <w:numId w:val="0"/>
        </w:numPr>
        <w:rPr>
          <w:rStyle w:val="Emphasis"/>
          <w:b w:val="0"/>
          <w:bCs/>
          <w:sz w:val="18"/>
          <w:szCs w:val="18"/>
          <w:lang w:val="ru-RU"/>
        </w:rPr>
      </w:pPr>
      <w:r w:rsidRPr="005923A6">
        <w:rPr>
          <w:rFonts w:ascii="Frutiger Next for EVN Light" w:hAnsi="Frutiger Next for EVN Light" w:cs="Frutiger Next for EVN Light"/>
          <w:b/>
          <w:bCs/>
          <w:sz w:val="18"/>
          <w:szCs w:val="18"/>
          <w:lang w:val="mk-MK"/>
        </w:rPr>
        <w:t>ЗА СНАБДУВАЊЕ СО ЕЛЕКТРИЧНА ЕНЕРГИЈА</w:t>
      </w:r>
    </w:p>
    <w:p w14:paraId="6E75CA14" w14:textId="77777777" w:rsidR="00AF7AB2" w:rsidRPr="005923A6" w:rsidRDefault="00AF7AB2" w:rsidP="00AF7AB2">
      <w:pPr>
        <w:pStyle w:val="EVNAufzhlung2"/>
        <w:numPr>
          <w:ilvl w:val="0"/>
          <w:numId w:val="0"/>
        </w:numPr>
        <w:rPr>
          <w:rStyle w:val="Emphasis"/>
          <w:b w:val="0"/>
          <w:bCs/>
          <w:sz w:val="18"/>
          <w:szCs w:val="18"/>
          <w:lang w:val="mk-MK"/>
        </w:rPr>
      </w:pPr>
    </w:p>
    <w:p w14:paraId="37D650C3" w14:textId="77777777" w:rsidR="00AF7AB2" w:rsidRPr="005923A6" w:rsidRDefault="00AF7AB2" w:rsidP="00AF7AB2">
      <w:pPr>
        <w:pStyle w:val="EVNAufzhlung2"/>
        <w:numPr>
          <w:ilvl w:val="0"/>
          <w:numId w:val="0"/>
        </w:numPr>
        <w:rPr>
          <w:rStyle w:val="Emphasis"/>
          <w:b w:val="0"/>
          <w:bCs/>
          <w:sz w:val="18"/>
          <w:szCs w:val="18"/>
          <w:lang w:val="ru-RU"/>
        </w:rPr>
      </w:pPr>
      <w:r w:rsidRPr="005923A6">
        <w:rPr>
          <w:rStyle w:val="Emphasis"/>
          <w:bCs/>
          <w:sz w:val="18"/>
          <w:szCs w:val="18"/>
          <w:lang w:val="mk-MK"/>
        </w:rPr>
        <w:t>Склучен помеѓу</w:t>
      </w:r>
      <w:r w:rsidRPr="005923A6">
        <w:rPr>
          <w:rStyle w:val="Emphasis"/>
          <w:bCs/>
          <w:sz w:val="18"/>
          <w:szCs w:val="18"/>
          <w:lang w:val="ru-RU"/>
        </w:rPr>
        <w:t>:</w:t>
      </w:r>
    </w:p>
    <w:p w14:paraId="33E51E2F" w14:textId="77777777" w:rsidR="00AF7AB2" w:rsidRPr="005923A6" w:rsidRDefault="00AF7AB2" w:rsidP="00AF7AB2">
      <w:pPr>
        <w:pStyle w:val="EVNAufzhlung2"/>
        <w:numPr>
          <w:ilvl w:val="0"/>
          <w:numId w:val="0"/>
        </w:numPr>
        <w:rPr>
          <w:rStyle w:val="Emphasis"/>
          <w:b w:val="0"/>
          <w:bCs/>
          <w:sz w:val="18"/>
          <w:szCs w:val="18"/>
          <w:lang w:val="ru-RU"/>
        </w:rPr>
      </w:pPr>
    </w:p>
    <w:p w14:paraId="41B224EA" w14:textId="77777777" w:rsidR="00984BFA" w:rsidRPr="005923A6" w:rsidRDefault="00984BFA" w:rsidP="00984BFA">
      <w:pPr>
        <w:pStyle w:val="EVNAufzhlung2"/>
        <w:numPr>
          <w:ilvl w:val="0"/>
          <w:numId w:val="0"/>
        </w:numPr>
        <w:rPr>
          <w:rFonts w:ascii="Frutiger Next for EVN Light" w:hAnsi="Frutiger Next for EVN Light" w:cs="Frutiger Next for EVN Light"/>
          <w:sz w:val="18"/>
          <w:szCs w:val="18"/>
          <w:lang w:val="en-US" w:eastAsia="en-US"/>
        </w:rPr>
      </w:pPr>
    </w:p>
    <w:p w14:paraId="461A5290" w14:textId="67531431" w:rsidR="00984BFA" w:rsidRPr="005923A6" w:rsidRDefault="00984BFA" w:rsidP="006D5FF2">
      <w:pPr>
        <w:pStyle w:val="EVNAufzhlung2"/>
        <w:numPr>
          <w:ilvl w:val="0"/>
          <w:numId w:val="15"/>
        </w:numPr>
        <w:rPr>
          <w:rStyle w:val="Emphasis"/>
          <w:b w:val="0"/>
          <w:sz w:val="18"/>
          <w:szCs w:val="18"/>
          <w:lang w:val="ru-RU"/>
        </w:rPr>
      </w:pPr>
      <w:r w:rsidRPr="005923A6">
        <w:rPr>
          <w:rStyle w:val="Emphasis"/>
          <w:b w:val="0"/>
          <w:sz w:val="18"/>
          <w:szCs w:val="18"/>
          <w:lang w:val="ru-RU"/>
        </w:rPr>
        <w:t>ЕВН Македонија Електроснабдување ДООЕЛ Скопје, Друштво за снабдување со електрична енергија со седиште на ул. „Лазар Личеноски“ ул. бр.11, Скопје, ЕМБС. 6717110, даночен број. 4080011522805, претставувано од Роланд Циглер како Управител и Беркант Шен како Управител, во натамошниот текст „СНАБДУВАЧ“.</w:t>
      </w:r>
    </w:p>
    <w:p w14:paraId="049FB71D" w14:textId="77777777" w:rsidR="00984BFA" w:rsidRPr="005923A6" w:rsidRDefault="00984BFA" w:rsidP="00984BFA">
      <w:pPr>
        <w:pStyle w:val="EVNAufzhlung2"/>
        <w:numPr>
          <w:ilvl w:val="0"/>
          <w:numId w:val="0"/>
        </w:numPr>
        <w:rPr>
          <w:rStyle w:val="Emphasis"/>
          <w:b w:val="0"/>
          <w:sz w:val="18"/>
          <w:szCs w:val="18"/>
          <w:lang w:val="ru-RU"/>
        </w:rPr>
      </w:pPr>
    </w:p>
    <w:p w14:paraId="7ADE2E7A" w14:textId="60A3BD3D" w:rsidR="00984BFA" w:rsidRPr="005923A6" w:rsidRDefault="00984BFA" w:rsidP="00984BFA">
      <w:pPr>
        <w:pStyle w:val="EVNAufzhlung2"/>
        <w:numPr>
          <w:ilvl w:val="0"/>
          <w:numId w:val="0"/>
        </w:numPr>
        <w:rPr>
          <w:rStyle w:val="Emphasis"/>
          <w:b w:val="0"/>
          <w:sz w:val="18"/>
          <w:szCs w:val="18"/>
          <w:lang w:val="ru-RU"/>
        </w:rPr>
      </w:pPr>
      <w:r w:rsidRPr="005923A6">
        <w:rPr>
          <w:rStyle w:val="Emphasis"/>
          <w:b w:val="0"/>
          <w:sz w:val="18"/>
          <w:szCs w:val="18"/>
          <w:lang w:val="ru-RU"/>
        </w:rPr>
        <w:t>и</w:t>
      </w:r>
    </w:p>
    <w:p w14:paraId="0CBF9567" w14:textId="77777777" w:rsidR="00984BFA" w:rsidRPr="005923A6" w:rsidRDefault="00984BFA" w:rsidP="00984BFA">
      <w:pPr>
        <w:pStyle w:val="EVNAufzhlung2"/>
        <w:numPr>
          <w:ilvl w:val="0"/>
          <w:numId w:val="0"/>
        </w:numPr>
        <w:rPr>
          <w:rStyle w:val="Emphasis"/>
          <w:b w:val="0"/>
          <w:sz w:val="18"/>
          <w:szCs w:val="18"/>
          <w:lang w:val="ru-RU"/>
        </w:rPr>
      </w:pPr>
    </w:p>
    <w:p w14:paraId="64879398" w14:textId="6860F1CF" w:rsidR="00AF7AB2" w:rsidRPr="00625769" w:rsidRDefault="00984BFA" w:rsidP="006D5FF2">
      <w:pPr>
        <w:pStyle w:val="EVNAufzhlung2"/>
        <w:numPr>
          <w:ilvl w:val="0"/>
          <w:numId w:val="15"/>
        </w:numPr>
        <w:rPr>
          <w:rStyle w:val="Emphasis"/>
          <w:b w:val="0"/>
          <w:sz w:val="18"/>
          <w:szCs w:val="18"/>
          <w:lang w:val="ru-RU"/>
        </w:rPr>
      </w:pPr>
      <w:r w:rsidRPr="005923A6">
        <w:rPr>
          <w:rStyle w:val="Emphasis"/>
          <w:b w:val="0"/>
          <w:sz w:val="18"/>
          <w:szCs w:val="18"/>
          <w:lang w:val="ru-RU"/>
        </w:rPr>
        <w:t xml:space="preserve"> ___________________ со регистрирано седиште на Македонија, ___________________, , ЕМБС ___________________ и даночен број ___________________, претставувано од во понатамошниот текст како „ПОТРОШУВАЧ“ секоја во понатамошниот текст се нарекува „Страна“ и заедно како „Страни“</w:t>
      </w:r>
      <w:r w:rsidR="002E4635" w:rsidRPr="00625769">
        <w:rPr>
          <w:rStyle w:val="Emphasis"/>
          <w:b w:val="0"/>
          <w:sz w:val="18"/>
          <w:szCs w:val="18"/>
          <w:lang w:val="ru-RU"/>
        </w:rPr>
        <w:t>.</w:t>
      </w:r>
    </w:p>
    <w:p w14:paraId="18441A7E" w14:textId="77777777" w:rsidR="00984BFA" w:rsidRPr="00625769" w:rsidRDefault="00984BFA" w:rsidP="00AF7AB2">
      <w:pPr>
        <w:pStyle w:val="EVNAufzhlung2"/>
        <w:numPr>
          <w:ilvl w:val="0"/>
          <w:numId w:val="0"/>
        </w:numPr>
        <w:rPr>
          <w:rStyle w:val="Emphasis"/>
          <w:b w:val="0"/>
          <w:sz w:val="18"/>
          <w:szCs w:val="18"/>
          <w:lang w:val="ru-RU"/>
        </w:rPr>
      </w:pPr>
    </w:p>
    <w:p w14:paraId="4036122C" w14:textId="38C92959" w:rsidR="00AF7AB2" w:rsidRPr="005923A6" w:rsidRDefault="00AF7AB2" w:rsidP="00AF7AB2">
      <w:pPr>
        <w:pStyle w:val="EVNAufzhlung2"/>
        <w:numPr>
          <w:ilvl w:val="0"/>
          <w:numId w:val="0"/>
        </w:numPr>
        <w:rPr>
          <w:rStyle w:val="Emphasis"/>
          <w:bCs/>
          <w:sz w:val="18"/>
          <w:szCs w:val="18"/>
          <w:lang w:val="mk-MK"/>
        </w:rPr>
      </w:pPr>
      <w:r w:rsidRPr="005923A6">
        <w:rPr>
          <w:rStyle w:val="Emphasis"/>
          <w:bCs/>
          <w:sz w:val="18"/>
          <w:szCs w:val="18"/>
          <w:lang w:val="mk-MK"/>
        </w:rPr>
        <w:t>ДЕЛ</w:t>
      </w:r>
      <w:r w:rsidRPr="005923A6">
        <w:rPr>
          <w:rStyle w:val="Emphasis"/>
          <w:bCs/>
          <w:sz w:val="18"/>
          <w:szCs w:val="18"/>
          <w:lang w:val="ru-RU"/>
        </w:rPr>
        <w:t xml:space="preserve"> </w:t>
      </w:r>
      <w:r w:rsidRPr="005923A6">
        <w:rPr>
          <w:rStyle w:val="Emphasis"/>
          <w:bCs/>
          <w:sz w:val="18"/>
          <w:szCs w:val="18"/>
        </w:rPr>
        <w:t>I</w:t>
      </w:r>
      <w:r w:rsidRPr="005923A6">
        <w:rPr>
          <w:rStyle w:val="Emphasis"/>
          <w:bCs/>
          <w:sz w:val="18"/>
          <w:szCs w:val="18"/>
          <w:lang w:val="ru-RU"/>
        </w:rPr>
        <w:t xml:space="preserve">. </w:t>
      </w:r>
      <w:r w:rsidRPr="005923A6">
        <w:rPr>
          <w:rStyle w:val="Emphasis"/>
          <w:bCs/>
          <w:sz w:val="18"/>
          <w:szCs w:val="18"/>
          <w:lang w:val="mk-MK"/>
        </w:rPr>
        <w:t>ПРЕДМЕТ НА ДОГОВОРОТ</w:t>
      </w:r>
    </w:p>
    <w:p w14:paraId="5F3DBE50" w14:textId="77777777" w:rsidR="00454093" w:rsidRPr="005923A6" w:rsidRDefault="00454093" w:rsidP="00AF7AB2">
      <w:pPr>
        <w:pStyle w:val="EVNAufzhlung2"/>
        <w:numPr>
          <w:ilvl w:val="0"/>
          <w:numId w:val="0"/>
        </w:numPr>
        <w:rPr>
          <w:rStyle w:val="Emphasis"/>
          <w:b w:val="0"/>
          <w:sz w:val="18"/>
          <w:szCs w:val="18"/>
          <w:lang w:val="mk-MK"/>
        </w:rPr>
      </w:pPr>
    </w:p>
    <w:p w14:paraId="798A2395" w14:textId="65BBAA94" w:rsidR="00984BFA" w:rsidRPr="005923A6" w:rsidRDefault="00AF7AB2" w:rsidP="006D5FF2">
      <w:pPr>
        <w:pStyle w:val="EVNAufzhlung2"/>
        <w:numPr>
          <w:ilvl w:val="1"/>
          <w:numId w:val="17"/>
        </w:numPr>
        <w:jc w:val="both"/>
        <w:rPr>
          <w:rStyle w:val="Emphasis"/>
          <w:b w:val="0"/>
          <w:bCs/>
          <w:sz w:val="18"/>
          <w:szCs w:val="18"/>
          <w:lang w:val="mk-MK"/>
        </w:rPr>
      </w:pPr>
      <w:r w:rsidRPr="005923A6">
        <w:rPr>
          <w:rFonts w:ascii="Frutiger Next for EVN Light" w:hAnsi="Frutiger Next for EVN Light" w:cs="Arial"/>
          <w:sz w:val="18"/>
          <w:szCs w:val="18"/>
          <w:lang w:val="mk-MK"/>
        </w:rPr>
        <w:t xml:space="preserve">Предмет на овој </w:t>
      </w:r>
      <w:r w:rsidR="00984BFA" w:rsidRPr="005923A6">
        <w:rPr>
          <w:rFonts w:ascii="Frutiger Next for EVN Light" w:hAnsi="Frutiger Next for EVN Light" w:cs="Arial"/>
          <w:sz w:val="18"/>
          <w:szCs w:val="18"/>
          <w:lang w:val="mk-MK"/>
        </w:rPr>
        <w:t>Договор за снабдување со електрична енергија (во натамошниот текст Договор за снабдување или Договор)</w:t>
      </w:r>
      <w:r w:rsidRPr="005923A6">
        <w:rPr>
          <w:rFonts w:ascii="Frutiger Next for EVN Light" w:hAnsi="Frutiger Next for EVN Light" w:cs="Arial"/>
          <w:sz w:val="18"/>
          <w:szCs w:val="18"/>
          <w:lang w:val="mk-MK"/>
        </w:rPr>
        <w:t xml:space="preserve">е купопродажба на електрична енергија, при што, Снабдувачот се обврзува да испорача, а Потрошувачот да преземе и плати електрична енергија која му е испорачана од Снабдувачот </w:t>
      </w:r>
      <w:r w:rsidRPr="005923A6">
        <w:rPr>
          <w:rStyle w:val="Emphasis"/>
          <w:rFonts w:cs="Arial"/>
          <w:b w:val="0"/>
          <w:bCs/>
          <w:sz w:val="18"/>
          <w:szCs w:val="18"/>
          <w:lang w:val="mk-MK"/>
        </w:rPr>
        <w:t>согласно условите и роковите утврдени во овој Договор</w:t>
      </w:r>
      <w:r w:rsidRPr="005923A6">
        <w:rPr>
          <w:rStyle w:val="Emphasis"/>
          <w:rFonts w:cs="Arial"/>
          <w:b w:val="0"/>
          <w:bCs/>
          <w:sz w:val="18"/>
          <w:szCs w:val="18"/>
          <w:lang w:val="ru-RU"/>
        </w:rPr>
        <w:t xml:space="preserve"> </w:t>
      </w:r>
      <w:r w:rsidRPr="005923A6">
        <w:rPr>
          <w:rStyle w:val="Emphasis"/>
          <w:rFonts w:cs="Arial"/>
          <w:b w:val="0"/>
          <w:bCs/>
          <w:sz w:val="18"/>
          <w:szCs w:val="18"/>
          <w:lang w:val="mk-MK"/>
        </w:rPr>
        <w:t>и прилозите кои се составен дел од Договорот</w:t>
      </w:r>
      <w:r w:rsidRPr="005923A6">
        <w:rPr>
          <w:rStyle w:val="Emphasis"/>
          <w:b w:val="0"/>
          <w:bCs/>
          <w:sz w:val="18"/>
          <w:szCs w:val="18"/>
          <w:lang w:val="mk-MK"/>
        </w:rPr>
        <w:t>.</w:t>
      </w:r>
    </w:p>
    <w:p w14:paraId="1986CAE5" w14:textId="13ECEC96" w:rsidR="00AF7AB2" w:rsidRPr="005923A6" w:rsidRDefault="00AF7AB2" w:rsidP="00454093">
      <w:pPr>
        <w:pStyle w:val="EVNAufzhlung2"/>
        <w:numPr>
          <w:ilvl w:val="0"/>
          <w:numId w:val="0"/>
        </w:numPr>
        <w:jc w:val="both"/>
        <w:rPr>
          <w:rStyle w:val="Emphasis"/>
          <w:b w:val="0"/>
          <w:bCs/>
          <w:sz w:val="18"/>
          <w:szCs w:val="18"/>
          <w:lang w:val="ru-RU"/>
        </w:rPr>
      </w:pPr>
      <w:r w:rsidRPr="005923A6">
        <w:rPr>
          <w:rStyle w:val="Emphasis"/>
          <w:b w:val="0"/>
          <w:bCs/>
          <w:sz w:val="18"/>
          <w:szCs w:val="18"/>
          <w:lang w:val="ru-RU"/>
        </w:rPr>
        <w:t xml:space="preserve">1.2. </w:t>
      </w:r>
      <w:r w:rsidRPr="005923A6">
        <w:rPr>
          <w:rStyle w:val="Emphasis"/>
          <w:b w:val="0"/>
          <w:bCs/>
          <w:sz w:val="18"/>
          <w:szCs w:val="18"/>
          <w:lang w:val="mk-MK"/>
        </w:rPr>
        <w:t>Снабдувачот превзема обврска</w:t>
      </w:r>
      <w:r w:rsidR="00984BFA" w:rsidRPr="00625769">
        <w:rPr>
          <w:rStyle w:val="Emphasis"/>
          <w:b w:val="0"/>
          <w:bCs/>
          <w:sz w:val="18"/>
          <w:szCs w:val="18"/>
          <w:lang w:val="mk-MK"/>
        </w:rPr>
        <w:t xml:space="preserve"> </w:t>
      </w:r>
      <w:r w:rsidR="00984BFA" w:rsidRPr="005923A6">
        <w:rPr>
          <w:rStyle w:val="Emphasis"/>
          <w:b w:val="0"/>
          <w:bCs/>
          <w:sz w:val="18"/>
          <w:szCs w:val="18"/>
          <w:lang w:val="mk-MK"/>
        </w:rPr>
        <w:t>да му ги испорача</w:t>
      </w:r>
      <w:r w:rsidRPr="005923A6">
        <w:rPr>
          <w:rStyle w:val="Emphasis"/>
          <w:b w:val="0"/>
          <w:bCs/>
          <w:sz w:val="18"/>
          <w:szCs w:val="18"/>
          <w:lang w:val="mk-MK"/>
        </w:rPr>
        <w:t xml:space="preserve"> на Потрошувачот и следниве дополнител</w:t>
      </w:r>
      <w:r w:rsidR="00984BFA" w:rsidRPr="005923A6">
        <w:rPr>
          <w:rStyle w:val="Emphasis"/>
          <w:b w:val="0"/>
          <w:bCs/>
          <w:sz w:val="18"/>
          <w:szCs w:val="18"/>
          <w:lang w:val="mk-MK"/>
        </w:rPr>
        <w:t>н</w:t>
      </w:r>
      <w:r w:rsidRPr="005923A6">
        <w:rPr>
          <w:rStyle w:val="Emphasis"/>
          <w:b w:val="0"/>
          <w:bCs/>
          <w:sz w:val="18"/>
          <w:szCs w:val="18"/>
          <w:lang w:val="mk-MK"/>
        </w:rPr>
        <w:t>и услуги</w:t>
      </w:r>
      <w:r w:rsidR="00984BFA" w:rsidRPr="00625769">
        <w:rPr>
          <w:rStyle w:val="Emphasis"/>
          <w:b w:val="0"/>
          <w:bCs/>
          <w:sz w:val="18"/>
          <w:szCs w:val="18"/>
          <w:lang w:val="mk-MK"/>
        </w:rPr>
        <w:t xml:space="preserve"> </w:t>
      </w:r>
      <w:r w:rsidR="00984BFA" w:rsidRPr="005923A6">
        <w:rPr>
          <w:rStyle w:val="Emphasis"/>
          <w:b w:val="0"/>
          <w:bCs/>
          <w:sz w:val="18"/>
          <w:szCs w:val="18"/>
          <w:lang w:val="mk-MK"/>
        </w:rPr>
        <w:t>без надомест</w:t>
      </w:r>
      <w:r w:rsidRPr="005923A6">
        <w:rPr>
          <w:rStyle w:val="Emphasis"/>
          <w:b w:val="0"/>
          <w:bCs/>
          <w:sz w:val="18"/>
          <w:szCs w:val="18"/>
          <w:lang w:val="ru-RU"/>
        </w:rPr>
        <w:t>:</w:t>
      </w:r>
    </w:p>
    <w:p w14:paraId="63226744" w14:textId="77777777" w:rsidR="00AF7AB2" w:rsidRPr="005923A6" w:rsidRDefault="00AF7AB2" w:rsidP="00454093">
      <w:pPr>
        <w:pStyle w:val="EVNAufzhlung2"/>
        <w:numPr>
          <w:ilvl w:val="0"/>
          <w:numId w:val="0"/>
        </w:numPr>
        <w:ind w:left="567"/>
        <w:jc w:val="both"/>
        <w:rPr>
          <w:rStyle w:val="Emphasis"/>
          <w:b w:val="0"/>
          <w:bCs/>
          <w:sz w:val="18"/>
          <w:szCs w:val="18"/>
          <w:lang w:val="ru-RU"/>
        </w:rPr>
      </w:pPr>
      <w:r w:rsidRPr="005923A6">
        <w:rPr>
          <w:rStyle w:val="Emphasis"/>
          <w:b w:val="0"/>
          <w:bCs/>
          <w:sz w:val="18"/>
          <w:szCs w:val="18"/>
          <w:lang w:val="ru-RU"/>
        </w:rPr>
        <w:t>- да го вклучи во неговата балансна група;</w:t>
      </w:r>
    </w:p>
    <w:p w14:paraId="39E07EC2" w14:textId="77777777" w:rsidR="00AF7AB2" w:rsidRPr="005923A6" w:rsidRDefault="00AF7AB2" w:rsidP="00454093">
      <w:pPr>
        <w:pStyle w:val="EVNAufzhlung2"/>
        <w:numPr>
          <w:ilvl w:val="0"/>
          <w:numId w:val="0"/>
        </w:numPr>
        <w:ind w:left="567"/>
        <w:jc w:val="both"/>
        <w:rPr>
          <w:rStyle w:val="Emphasis"/>
          <w:b w:val="0"/>
          <w:bCs/>
          <w:sz w:val="18"/>
          <w:szCs w:val="18"/>
          <w:lang w:val="ru-RU"/>
        </w:rPr>
      </w:pPr>
      <w:r w:rsidRPr="005923A6">
        <w:rPr>
          <w:rStyle w:val="Emphasis"/>
          <w:b w:val="0"/>
          <w:bCs/>
          <w:sz w:val="18"/>
          <w:szCs w:val="18"/>
          <w:lang w:val="ru-RU"/>
        </w:rPr>
        <w:t xml:space="preserve">- </w:t>
      </w:r>
      <w:r w:rsidRPr="005923A6">
        <w:rPr>
          <w:rStyle w:val="Emphasis"/>
          <w:b w:val="0"/>
          <w:bCs/>
          <w:sz w:val="18"/>
          <w:szCs w:val="18"/>
          <w:lang w:val="mk-MK"/>
        </w:rPr>
        <w:t>одговорност за балансирање на потрошувачката и</w:t>
      </w:r>
    </w:p>
    <w:p w14:paraId="746BB742" w14:textId="0C812FED" w:rsidR="00AF7AB2" w:rsidRPr="005923A6" w:rsidRDefault="00AF7AB2" w:rsidP="00454093">
      <w:pPr>
        <w:pStyle w:val="EVNAufzhlung2"/>
        <w:numPr>
          <w:ilvl w:val="0"/>
          <w:numId w:val="0"/>
        </w:numPr>
        <w:ind w:left="567"/>
        <w:jc w:val="both"/>
        <w:rPr>
          <w:rStyle w:val="Emphasis"/>
          <w:b w:val="0"/>
          <w:bCs/>
          <w:sz w:val="18"/>
          <w:szCs w:val="18"/>
          <w:lang w:val="mk-MK"/>
        </w:rPr>
      </w:pPr>
      <w:r w:rsidRPr="005923A6">
        <w:rPr>
          <w:rStyle w:val="Emphasis"/>
          <w:b w:val="0"/>
          <w:bCs/>
          <w:sz w:val="18"/>
          <w:szCs w:val="18"/>
          <w:lang w:val="ru-RU"/>
        </w:rPr>
        <w:t xml:space="preserve">- </w:t>
      </w:r>
      <w:r w:rsidRPr="005923A6">
        <w:rPr>
          <w:rStyle w:val="Emphasis"/>
          <w:b w:val="0"/>
          <w:bCs/>
          <w:sz w:val="18"/>
          <w:szCs w:val="18"/>
          <w:lang w:val="mk-MK"/>
        </w:rPr>
        <w:t>предвидување и најава</w:t>
      </w:r>
    </w:p>
    <w:p w14:paraId="644606A8" w14:textId="1E7DFA82" w:rsidR="00984BFA" w:rsidRPr="00625769" w:rsidRDefault="00984BFA" w:rsidP="002E4635">
      <w:pPr>
        <w:pStyle w:val="EVNAufzhlung2"/>
        <w:numPr>
          <w:ilvl w:val="0"/>
          <w:numId w:val="0"/>
        </w:numPr>
        <w:jc w:val="both"/>
        <w:rPr>
          <w:rStyle w:val="Emphasis"/>
          <w:b w:val="0"/>
          <w:bCs/>
          <w:sz w:val="18"/>
          <w:szCs w:val="18"/>
          <w:lang w:val="mk-MK"/>
        </w:rPr>
      </w:pPr>
      <w:r w:rsidRPr="005923A6">
        <w:rPr>
          <w:rStyle w:val="Emphasis"/>
          <w:b w:val="0"/>
          <w:bCs/>
          <w:sz w:val="18"/>
          <w:szCs w:val="18"/>
          <w:lang w:val="mk-MK"/>
        </w:rPr>
        <w:t>1.</w:t>
      </w:r>
      <w:r w:rsidR="006D5FF2" w:rsidRPr="005923A6">
        <w:rPr>
          <w:rStyle w:val="Emphasis"/>
          <w:b w:val="0"/>
          <w:bCs/>
          <w:sz w:val="18"/>
          <w:szCs w:val="18"/>
          <w:lang w:val="mk-MK"/>
        </w:rPr>
        <w:t xml:space="preserve">3. </w:t>
      </w:r>
      <w:r w:rsidRPr="005923A6">
        <w:rPr>
          <w:rStyle w:val="Emphasis"/>
          <w:b w:val="0"/>
          <w:bCs/>
          <w:sz w:val="18"/>
          <w:szCs w:val="18"/>
          <w:lang w:val="mk-MK"/>
        </w:rPr>
        <w:t>Освен ако не е поинаку регулирано во овој Договор, „Општите услови“ објавени на веб-страницата на Снабдувачот www.snabduvanje.mk ќе се применуваат помеѓу Страните за уредување на нивните односи во врска со исполнувањето на овој Договор. Страните прифаќаат одредбите од Општите услови да бидат составен дел на Договорот за снабдување и обврзувачки за двете договорни страни.</w:t>
      </w:r>
    </w:p>
    <w:p w14:paraId="068A06D2" w14:textId="77777777" w:rsidR="00984BFA" w:rsidRPr="00625769" w:rsidRDefault="00984BFA" w:rsidP="00AF7AB2">
      <w:pPr>
        <w:pStyle w:val="EVNAufzhlung2"/>
        <w:numPr>
          <w:ilvl w:val="0"/>
          <w:numId w:val="0"/>
        </w:numPr>
        <w:rPr>
          <w:rStyle w:val="Emphasis"/>
          <w:b w:val="0"/>
          <w:sz w:val="18"/>
          <w:szCs w:val="18"/>
          <w:lang w:val="mk-MK"/>
        </w:rPr>
      </w:pPr>
    </w:p>
    <w:p w14:paraId="0E4FE441" w14:textId="77777777" w:rsidR="00984BFA" w:rsidRPr="00625769" w:rsidRDefault="00984BFA" w:rsidP="00AF7AB2">
      <w:pPr>
        <w:pStyle w:val="EVNAufzhlung2"/>
        <w:numPr>
          <w:ilvl w:val="0"/>
          <w:numId w:val="0"/>
        </w:numPr>
        <w:rPr>
          <w:rStyle w:val="Emphasis"/>
          <w:b w:val="0"/>
          <w:sz w:val="18"/>
          <w:szCs w:val="18"/>
          <w:lang w:val="mk-MK"/>
        </w:rPr>
      </w:pPr>
    </w:p>
    <w:p w14:paraId="4E9FA841" w14:textId="78346D3E" w:rsidR="00AF7AB2" w:rsidRPr="005923A6" w:rsidRDefault="00AF7AB2" w:rsidP="00AF7AB2">
      <w:pPr>
        <w:pStyle w:val="EVNAufzhlung2"/>
        <w:numPr>
          <w:ilvl w:val="0"/>
          <w:numId w:val="0"/>
        </w:numPr>
        <w:rPr>
          <w:rStyle w:val="Emphasis"/>
          <w:bCs/>
          <w:sz w:val="18"/>
          <w:szCs w:val="18"/>
          <w:lang w:val="mk-MK"/>
        </w:rPr>
      </w:pPr>
      <w:r w:rsidRPr="005923A6">
        <w:rPr>
          <w:rStyle w:val="Emphasis"/>
          <w:bCs/>
          <w:sz w:val="18"/>
          <w:szCs w:val="18"/>
          <w:lang w:val="mk-MK"/>
        </w:rPr>
        <w:t>ДЕЛ</w:t>
      </w:r>
      <w:r w:rsidRPr="005923A6">
        <w:rPr>
          <w:rStyle w:val="Emphasis"/>
          <w:bCs/>
          <w:sz w:val="18"/>
          <w:szCs w:val="18"/>
          <w:lang w:val="ru-RU"/>
        </w:rPr>
        <w:t xml:space="preserve"> </w:t>
      </w:r>
      <w:r w:rsidRPr="005923A6">
        <w:rPr>
          <w:rStyle w:val="Emphasis"/>
          <w:bCs/>
          <w:sz w:val="18"/>
          <w:szCs w:val="18"/>
          <w:lang w:val="mk-MK"/>
        </w:rPr>
        <w:t>II</w:t>
      </w:r>
      <w:r w:rsidRPr="005923A6">
        <w:rPr>
          <w:rStyle w:val="Emphasis"/>
          <w:bCs/>
          <w:sz w:val="18"/>
          <w:szCs w:val="18"/>
          <w:lang w:val="ru-RU"/>
        </w:rPr>
        <w:t xml:space="preserve">. </w:t>
      </w:r>
      <w:r w:rsidRPr="005923A6">
        <w:rPr>
          <w:rStyle w:val="Emphasis"/>
          <w:bCs/>
          <w:sz w:val="18"/>
          <w:szCs w:val="18"/>
          <w:lang w:val="mk-MK"/>
        </w:rPr>
        <w:t>СТАПУВАЊЕ НА СИЛА И ВРЕМЕТРАЕЊЕ НА ДОГОВОРОТ</w:t>
      </w:r>
    </w:p>
    <w:p w14:paraId="45233446" w14:textId="77777777" w:rsidR="00454093" w:rsidRPr="005923A6" w:rsidRDefault="00454093" w:rsidP="00AF7AB2">
      <w:pPr>
        <w:pStyle w:val="EVNAufzhlung2"/>
        <w:numPr>
          <w:ilvl w:val="0"/>
          <w:numId w:val="0"/>
        </w:numPr>
        <w:rPr>
          <w:rStyle w:val="Emphasis"/>
          <w:b w:val="0"/>
          <w:sz w:val="18"/>
          <w:szCs w:val="18"/>
          <w:lang w:val="mk-MK"/>
        </w:rPr>
      </w:pPr>
    </w:p>
    <w:p w14:paraId="1B2517F7" w14:textId="77777777" w:rsidR="002E4635" w:rsidRPr="005923A6" w:rsidRDefault="002E4635" w:rsidP="002E4635">
      <w:pPr>
        <w:pStyle w:val="EVNAufzhlung2"/>
        <w:numPr>
          <w:ilvl w:val="0"/>
          <w:numId w:val="0"/>
        </w:numPr>
        <w:rPr>
          <w:rStyle w:val="Emphasis"/>
          <w:b w:val="0"/>
          <w:bCs/>
          <w:sz w:val="18"/>
          <w:szCs w:val="18"/>
          <w:lang w:val="mk-MK"/>
        </w:rPr>
      </w:pPr>
      <w:r w:rsidRPr="005923A6">
        <w:rPr>
          <w:rStyle w:val="Emphasis"/>
          <w:b w:val="0"/>
          <w:bCs/>
          <w:sz w:val="18"/>
          <w:szCs w:val="18"/>
          <w:lang w:val="mk-MK"/>
        </w:rPr>
        <w:t>2.1 Овој договор влегува во сила на денот на прифаќање на Понудата и ќе важи до крајот на датумот на испорака.</w:t>
      </w:r>
    </w:p>
    <w:p w14:paraId="79152A2E" w14:textId="77777777" w:rsidR="002E4635" w:rsidRPr="005923A6" w:rsidRDefault="002E4635" w:rsidP="002E4635">
      <w:pPr>
        <w:pStyle w:val="EVNAufzhlung2"/>
        <w:numPr>
          <w:ilvl w:val="0"/>
          <w:numId w:val="0"/>
        </w:numPr>
        <w:rPr>
          <w:rStyle w:val="Emphasis"/>
          <w:b w:val="0"/>
          <w:bCs/>
          <w:sz w:val="18"/>
          <w:szCs w:val="18"/>
          <w:lang w:val="mk-MK"/>
        </w:rPr>
      </w:pPr>
      <w:r w:rsidRPr="005923A6">
        <w:rPr>
          <w:rStyle w:val="Emphasis"/>
          <w:b w:val="0"/>
          <w:bCs/>
          <w:sz w:val="18"/>
          <w:szCs w:val="18"/>
          <w:lang w:val="mk-MK"/>
        </w:rPr>
        <w:t>2.1.1 Период на испорака</w:t>
      </w:r>
    </w:p>
    <w:p w14:paraId="76A7CC59" w14:textId="6A09EF0E" w:rsidR="00AF7AB2" w:rsidRPr="005923A6" w:rsidRDefault="002E4635" w:rsidP="002E4635">
      <w:pPr>
        <w:pStyle w:val="EVNAufzhlung2"/>
        <w:numPr>
          <w:ilvl w:val="0"/>
          <w:numId w:val="0"/>
        </w:numPr>
        <w:rPr>
          <w:rStyle w:val="Emphasis"/>
          <w:b w:val="0"/>
          <w:bCs/>
          <w:sz w:val="18"/>
          <w:szCs w:val="18"/>
          <w:lang w:val="mk-MK"/>
        </w:rPr>
      </w:pPr>
      <w:r w:rsidRPr="005923A6">
        <w:rPr>
          <w:rStyle w:val="Emphasis"/>
          <w:b w:val="0"/>
          <w:bCs/>
          <w:sz w:val="18"/>
          <w:szCs w:val="18"/>
          <w:lang w:val="mk-MK"/>
        </w:rPr>
        <w:t xml:space="preserve">Почетокот и крајот на испораката и снабдувањето се наведени во Прилог бр. </w:t>
      </w:r>
      <w:r w:rsidR="00A53F4B" w:rsidRPr="00625769">
        <w:rPr>
          <w:rStyle w:val="Emphasis"/>
          <w:b w:val="0"/>
          <w:bCs/>
          <w:sz w:val="18"/>
          <w:szCs w:val="18"/>
          <w:lang w:val="mk-MK"/>
        </w:rPr>
        <w:t>1</w:t>
      </w:r>
      <w:r w:rsidRPr="005923A6">
        <w:rPr>
          <w:rStyle w:val="Emphasis"/>
          <w:b w:val="0"/>
          <w:bCs/>
          <w:sz w:val="18"/>
          <w:szCs w:val="18"/>
          <w:lang w:val="mk-MK"/>
        </w:rPr>
        <w:t xml:space="preserve"> на овој Договор за снабдување.</w:t>
      </w:r>
    </w:p>
    <w:p w14:paraId="1E5761FA" w14:textId="77777777" w:rsidR="00AF7AB2" w:rsidRPr="005923A6" w:rsidRDefault="00AF7AB2" w:rsidP="00AF7AB2">
      <w:pPr>
        <w:pStyle w:val="EVNAufzhlung2"/>
        <w:numPr>
          <w:ilvl w:val="0"/>
          <w:numId w:val="0"/>
        </w:numPr>
        <w:rPr>
          <w:rStyle w:val="Emphasis"/>
          <w:b w:val="0"/>
          <w:bCs/>
          <w:sz w:val="18"/>
          <w:szCs w:val="18"/>
          <w:lang w:val="mk-MK"/>
        </w:rPr>
      </w:pPr>
    </w:p>
    <w:p w14:paraId="1956802D" w14:textId="77777777" w:rsidR="00AF7AB2" w:rsidRPr="005923A6" w:rsidRDefault="00AF7AB2" w:rsidP="00AF7AB2">
      <w:pPr>
        <w:pStyle w:val="EVNAufzhlung2"/>
        <w:numPr>
          <w:ilvl w:val="0"/>
          <w:numId w:val="0"/>
        </w:numPr>
        <w:rPr>
          <w:rStyle w:val="Emphasis"/>
          <w:bCs/>
          <w:sz w:val="18"/>
          <w:szCs w:val="18"/>
          <w:lang w:val="mk-MK"/>
        </w:rPr>
      </w:pPr>
      <w:r w:rsidRPr="005923A6">
        <w:rPr>
          <w:rStyle w:val="Emphasis"/>
          <w:bCs/>
          <w:sz w:val="18"/>
          <w:szCs w:val="18"/>
          <w:lang w:val="mk-MK"/>
        </w:rPr>
        <w:t>ДЕЛ</w:t>
      </w:r>
      <w:r w:rsidRPr="005923A6">
        <w:rPr>
          <w:rStyle w:val="Emphasis"/>
          <w:bCs/>
          <w:sz w:val="18"/>
          <w:szCs w:val="18"/>
          <w:lang w:val="ru-RU"/>
        </w:rPr>
        <w:t xml:space="preserve"> </w:t>
      </w:r>
      <w:r w:rsidRPr="005923A6">
        <w:rPr>
          <w:rStyle w:val="Emphasis"/>
          <w:bCs/>
          <w:sz w:val="18"/>
          <w:szCs w:val="18"/>
          <w:lang w:val="mk-MK"/>
        </w:rPr>
        <w:t>III</w:t>
      </w:r>
      <w:r w:rsidRPr="005923A6">
        <w:rPr>
          <w:rStyle w:val="Emphasis"/>
          <w:bCs/>
          <w:sz w:val="18"/>
          <w:szCs w:val="18"/>
          <w:lang w:val="ru-RU"/>
        </w:rPr>
        <w:t xml:space="preserve">. </w:t>
      </w:r>
      <w:r w:rsidRPr="005923A6">
        <w:rPr>
          <w:rStyle w:val="Emphasis"/>
          <w:bCs/>
          <w:sz w:val="18"/>
          <w:szCs w:val="18"/>
          <w:lang w:val="mk-MK"/>
        </w:rPr>
        <w:t>МЕРНИ МЕСТА, КОЛИЧИНИ, РАЗМЕНА НА ИНФОРМАЦИИ</w:t>
      </w:r>
    </w:p>
    <w:p w14:paraId="7D6C41C0" w14:textId="77777777" w:rsidR="00454093" w:rsidRPr="005923A6" w:rsidRDefault="00454093" w:rsidP="00AF7AB2">
      <w:pPr>
        <w:pStyle w:val="EVNAufzhlung2"/>
        <w:numPr>
          <w:ilvl w:val="0"/>
          <w:numId w:val="0"/>
        </w:numPr>
        <w:rPr>
          <w:rStyle w:val="Emphasis"/>
          <w:b w:val="0"/>
          <w:sz w:val="18"/>
          <w:szCs w:val="18"/>
          <w:lang w:val="mk-MK"/>
        </w:rPr>
      </w:pPr>
    </w:p>
    <w:p w14:paraId="267FF559" w14:textId="77777777" w:rsidR="00AF7AB2" w:rsidRPr="005923A6" w:rsidRDefault="00AF7AB2" w:rsidP="00153AB9">
      <w:pPr>
        <w:pStyle w:val="EVNAufzhlung2"/>
        <w:numPr>
          <w:ilvl w:val="0"/>
          <w:numId w:val="0"/>
        </w:numPr>
        <w:jc w:val="both"/>
        <w:rPr>
          <w:rStyle w:val="Emphasis"/>
          <w:b w:val="0"/>
          <w:bCs/>
          <w:sz w:val="18"/>
          <w:szCs w:val="18"/>
          <w:lang w:val="ru-RU"/>
        </w:rPr>
      </w:pPr>
      <w:r w:rsidRPr="005923A6">
        <w:rPr>
          <w:rStyle w:val="Emphasis"/>
          <w:b w:val="0"/>
          <w:bCs/>
          <w:sz w:val="18"/>
          <w:szCs w:val="18"/>
          <w:lang w:val="ru-RU"/>
        </w:rPr>
        <w:t xml:space="preserve">3.1. Мерни места и </w:t>
      </w:r>
      <w:r w:rsidRPr="005923A6">
        <w:rPr>
          <w:rStyle w:val="Emphasis"/>
          <w:b w:val="0"/>
          <w:bCs/>
          <w:sz w:val="18"/>
          <w:szCs w:val="18"/>
          <w:lang w:val="mk-MK"/>
        </w:rPr>
        <w:t>Количини</w:t>
      </w:r>
      <w:r w:rsidRPr="005923A6">
        <w:rPr>
          <w:rStyle w:val="Emphasis"/>
          <w:b w:val="0"/>
          <w:bCs/>
          <w:sz w:val="18"/>
          <w:szCs w:val="18"/>
          <w:lang w:val="ru-RU"/>
        </w:rPr>
        <w:t xml:space="preserve"> </w:t>
      </w:r>
    </w:p>
    <w:p w14:paraId="15F41740" w14:textId="139E1AAC" w:rsidR="00AF7AB2" w:rsidRPr="005923A6" w:rsidRDefault="00AF7AB2" w:rsidP="00153AB9">
      <w:pPr>
        <w:pStyle w:val="EVNAufzhlung2"/>
        <w:numPr>
          <w:ilvl w:val="0"/>
          <w:numId w:val="0"/>
        </w:numPr>
        <w:jc w:val="both"/>
        <w:rPr>
          <w:rStyle w:val="Emphasis"/>
          <w:b w:val="0"/>
          <w:bCs/>
          <w:sz w:val="18"/>
          <w:szCs w:val="18"/>
          <w:lang w:val="ru-RU"/>
        </w:rPr>
      </w:pPr>
      <w:r w:rsidRPr="005923A6">
        <w:rPr>
          <w:rStyle w:val="Emphasis"/>
          <w:b w:val="0"/>
          <w:bCs/>
          <w:sz w:val="18"/>
          <w:szCs w:val="18"/>
          <w:lang w:val="mk-MK"/>
        </w:rPr>
        <w:t>3.1.1.</w:t>
      </w:r>
      <w:r w:rsidRPr="005923A6">
        <w:rPr>
          <w:rStyle w:val="Emphasis"/>
          <w:b w:val="0"/>
          <w:bCs/>
          <w:sz w:val="18"/>
          <w:szCs w:val="18"/>
          <w:lang w:val="ru-RU"/>
        </w:rPr>
        <w:t xml:space="preserve"> </w:t>
      </w:r>
      <w:r w:rsidRPr="005923A6">
        <w:rPr>
          <w:rStyle w:val="Emphasis"/>
          <w:b w:val="0"/>
          <w:bCs/>
          <w:sz w:val="18"/>
          <w:szCs w:val="18"/>
          <w:lang w:val="mk-MK"/>
        </w:rPr>
        <w:t>Договорот се склучува за снабдување на мерните места дадени во Прилог бр.</w:t>
      </w:r>
      <w:r w:rsidR="00A53F4B" w:rsidRPr="00625769">
        <w:rPr>
          <w:rStyle w:val="Emphasis"/>
          <w:b w:val="0"/>
          <w:bCs/>
          <w:sz w:val="18"/>
          <w:szCs w:val="18"/>
          <w:lang w:val="mk-MK"/>
        </w:rPr>
        <w:t>2</w:t>
      </w:r>
      <w:r w:rsidRPr="005923A6">
        <w:rPr>
          <w:rStyle w:val="Emphasis"/>
          <w:b w:val="0"/>
          <w:bCs/>
          <w:sz w:val="18"/>
          <w:szCs w:val="18"/>
          <w:lang w:val="mk-MK"/>
        </w:rPr>
        <w:t xml:space="preserve"> – „Листа на места на потрошувачка“</w:t>
      </w:r>
      <w:r w:rsidRPr="005923A6">
        <w:rPr>
          <w:rStyle w:val="Emphasis"/>
          <w:b w:val="0"/>
          <w:bCs/>
          <w:sz w:val="18"/>
          <w:szCs w:val="18"/>
          <w:lang w:val="ru-RU"/>
        </w:rPr>
        <w:t>.</w:t>
      </w:r>
    </w:p>
    <w:p w14:paraId="502CA367" w14:textId="1F7F81A2" w:rsidR="00AF7AB2" w:rsidRPr="00625769" w:rsidRDefault="00AF7AB2" w:rsidP="00153AB9">
      <w:pPr>
        <w:pStyle w:val="EVNAufzhlung2"/>
        <w:numPr>
          <w:ilvl w:val="0"/>
          <w:numId w:val="0"/>
        </w:numPr>
        <w:jc w:val="both"/>
        <w:rPr>
          <w:rStyle w:val="Emphasis"/>
          <w:b w:val="0"/>
          <w:bCs/>
          <w:sz w:val="18"/>
          <w:szCs w:val="18"/>
          <w:lang w:val="ru-RU"/>
        </w:rPr>
      </w:pPr>
      <w:r w:rsidRPr="005923A6">
        <w:rPr>
          <w:rStyle w:val="Emphasis"/>
          <w:b w:val="0"/>
          <w:bCs/>
          <w:sz w:val="18"/>
          <w:szCs w:val="18"/>
          <w:lang w:val="mk-MK"/>
        </w:rPr>
        <w:t>3.1.2. Потрошувачот има обврска да ги плати само количините електрична енергија кои се испорачани</w:t>
      </w:r>
      <w:r w:rsidRPr="005923A6">
        <w:rPr>
          <w:rStyle w:val="Emphasis"/>
          <w:b w:val="0"/>
          <w:bCs/>
          <w:sz w:val="18"/>
          <w:szCs w:val="18"/>
          <w:lang w:val="ru-RU"/>
        </w:rPr>
        <w:t xml:space="preserve">. </w:t>
      </w:r>
      <w:r w:rsidRPr="005923A6">
        <w:rPr>
          <w:rStyle w:val="Emphasis"/>
          <w:b w:val="0"/>
          <w:bCs/>
          <w:sz w:val="18"/>
          <w:szCs w:val="18"/>
          <w:lang w:val="mk-MK"/>
        </w:rPr>
        <w:t xml:space="preserve">Под испорачани количини на електрична енергија се подразбира </w:t>
      </w:r>
      <w:r w:rsidR="00A53F4B" w:rsidRPr="005923A6">
        <w:rPr>
          <w:rStyle w:val="Emphasis"/>
          <w:b w:val="0"/>
          <w:bCs/>
          <w:sz w:val="18"/>
          <w:szCs w:val="18"/>
          <w:lang w:val="mk-MK"/>
        </w:rPr>
        <w:t xml:space="preserve">количината на електрична енергија во kWh ефективно измерена </w:t>
      </w:r>
      <w:r w:rsidRPr="005923A6">
        <w:rPr>
          <w:rStyle w:val="Emphasis"/>
          <w:b w:val="0"/>
          <w:bCs/>
          <w:sz w:val="18"/>
          <w:szCs w:val="18"/>
          <w:lang w:val="mk-MK"/>
        </w:rPr>
        <w:t>на мерните места предмет на овој Договор, согласно отчитаните податоци од соодветниот систем оператор.</w:t>
      </w:r>
      <w:r w:rsidRPr="005923A6" w:rsidDel="003439ED">
        <w:rPr>
          <w:rStyle w:val="Emphasis"/>
          <w:b w:val="0"/>
          <w:bCs/>
          <w:sz w:val="18"/>
          <w:szCs w:val="18"/>
          <w:lang w:val="mk-MK"/>
        </w:rPr>
        <w:t xml:space="preserve"> </w:t>
      </w:r>
    </w:p>
    <w:p w14:paraId="742EF3EC" w14:textId="77777777" w:rsidR="00A53F4B" w:rsidRPr="005923A6" w:rsidRDefault="00A53F4B" w:rsidP="00A53F4B">
      <w:pPr>
        <w:pStyle w:val="EVNAufzhlung2"/>
        <w:numPr>
          <w:ilvl w:val="0"/>
          <w:numId w:val="0"/>
        </w:numPr>
        <w:jc w:val="both"/>
        <w:rPr>
          <w:rStyle w:val="Emphasis"/>
          <w:b w:val="0"/>
          <w:bCs/>
          <w:color w:val="000000" w:themeColor="text1"/>
          <w:sz w:val="18"/>
          <w:szCs w:val="18"/>
          <w:lang w:val="mk-MK"/>
        </w:rPr>
      </w:pPr>
      <w:r w:rsidRPr="005923A6">
        <w:rPr>
          <w:rStyle w:val="Emphasis"/>
          <w:b w:val="0"/>
          <w:bCs/>
          <w:color w:val="000000" w:themeColor="text1"/>
          <w:sz w:val="18"/>
          <w:szCs w:val="18"/>
          <w:lang w:val="mk-MK"/>
        </w:rPr>
        <w:t>3.1.3 Количините на електрична енергија испорачана од Снабдувачот се мерат со уреди за мерење сопственост на</w:t>
      </w:r>
      <w:r w:rsidRPr="00625769">
        <w:rPr>
          <w:rStyle w:val="Emphasis"/>
          <w:b w:val="0"/>
          <w:bCs/>
          <w:color w:val="000000" w:themeColor="text1"/>
          <w:sz w:val="18"/>
          <w:szCs w:val="18"/>
          <w:lang w:val="ru-RU"/>
        </w:rPr>
        <w:t xml:space="preserve"> </w:t>
      </w:r>
      <w:r w:rsidRPr="005923A6">
        <w:rPr>
          <w:rStyle w:val="Emphasis"/>
          <w:b w:val="0"/>
          <w:bCs/>
          <w:color w:val="000000" w:themeColor="text1"/>
          <w:sz w:val="18"/>
          <w:szCs w:val="18"/>
          <w:lang w:val="mk-MK"/>
        </w:rPr>
        <w:t>соодветниот оператор на системот.</w:t>
      </w:r>
    </w:p>
    <w:p w14:paraId="2A6B5F2C" w14:textId="77777777" w:rsidR="00A53F4B" w:rsidRPr="00625769" w:rsidRDefault="00A53F4B" w:rsidP="00153AB9">
      <w:pPr>
        <w:pStyle w:val="EVNAufzhlung2"/>
        <w:numPr>
          <w:ilvl w:val="0"/>
          <w:numId w:val="0"/>
        </w:numPr>
        <w:jc w:val="both"/>
        <w:rPr>
          <w:rStyle w:val="Emphasis"/>
          <w:b w:val="0"/>
          <w:bCs/>
          <w:sz w:val="18"/>
          <w:szCs w:val="18"/>
          <w:lang w:val="ru-RU"/>
        </w:rPr>
      </w:pPr>
    </w:p>
    <w:p w14:paraId="5B858640" w14:textId="77777777" w:rsidR="00AF7AB2" w:rsidRPr="005923A6" w:rsidRDefault="00AF7AB2" w:rsidP="00153AB9">
      <w:pPr>
        <w:pStyle w:val="EVNAufzhlung2"/>
        <w:numPr>
          <w:ilvl w:val="0"/>
          <w:numId w:val="0"/>
        </w:numPr>
        <w:jc w:val="both"/>
        <w:rPr>
          <w:rStyle w:val="Emphasis"/>
          <w:b w:val="0"/>
          <w:bCs/>
          <w:sz w:val="18"/>
          <w:szCs w:val="18"/>
          <w:lang w:val="mk-MK"/>
        </w:rPr>
      </w:pPr>
      <w:r w:rsidRPr="005923A6">
        <w:rPr>
          <w:rStyle w:val="Emphasis"/>
          <w:b w:val="0"/>
          <w:bCs/>
          <w:sz w:val="18"/>
          <w:szCs w:val="18"/>
          <w:lang w:val="mk-MK"/>
        </w:rPr>
        <w:t>3.2. Овластување</w:t>
      </w:r>
    </w:p>
    <w:p w14:paraId="2C7C2B4E" w14:textId="25A86D7B" w:rsidR="00AF7AB2" w:rsidRPr="005923A6" w:rsidRDefault="00AF7AB2" w:rsidP="00153AB9">
      <w:pPr>
        <w:pStyle w:val="EVNAufzhlung2"/>
        <w:numPr>
          <w:ilvl w:val="0"/>
          <w:numId w:val="0"/>
        </w:numPr>
        <w:jc w:val="both"/>
        <w:rPr>
          <w:rStyle w:val="Emphasis"/>
          <w:b w:val="0"/>
          <w:bCs/>
          <w:color w:val="000000" w:themeColor="text1"/>
          <w:sz w:val="18"/>
          <w:szCs w:val="18"/>
          <w:lang w:val="mk-MK"/>
        </w:rPr>
      </w:pPr>
      <w:r w:rsidRPr="005923A6">
        <w:rPr>
          <w:rStyle w:val="Emphasis"/>
          <w:b w:val="0"/>
          <w:bCs/>
          <w:sz w:val="18"/>
          <w:szCs w:val="18"/>
          <w:lang w:val="mk-MK"/>
        </w:rPr>
        <w:t>3.2.1</w:t>
      </w:r>
      <w:r w:rsidRPr="005923A6">
        <w:rPr>
          <w:rStyle w:val="Emphasis"/>
          <w:b w:val="0"/>
          <w:bCs/>
          <w:color w:val="000000" w:themeColor="text1"/>
          <w:sz w:val="18"/>
          <w:szCs w:val="18"/>
          <w:lang w:val="mk-MK"/>
        </w:rPr>
        <w:t>. Со потпишување на овој Договор Потрошувачот го овластува Снабдувачот ЕВН Македонија Електроснабдување Дооел Скопје, како снабдувач со електрична енергија, во име и за сметка на Потрошувачот, заради размена на податоци и информации помеѓу ОДС и снабдувачот, да ги превземе податоците од мерните места и местата на испорака на Потрошувачот од Операторот на дистрибутивниот систем (ОДС)</w:t>
      </w:r>
      <w:r w:rsidR="00021213">
        <w:rPr>
          <w:rStyle w:val="Emphasis"/>
          <w:b w:val="0"/>
          <w:bCs/>
          <w:color w:val="000000" w:themeColor="text1"/>
          <w:sz w:val="18"/>
          <w:szCs w:val="18"/>
          <w:lang w:val="mk-MK"/>
        </w:rPr>
        <w:t>.</w:t>
      </w:r>
      <w:r w:rsidRPr="005923A6">
        <w:rPr>
          <w:rStyle w:val="Emphasis"/>
          <w:b w:val="0"/>
          <w:bCs/>
          <w:color w:val="000000" w:themeColor="text1"/>
          <w:sz w:val="18"/>
          <w:szCs w:val="18"/>
          <w:lang w:val="mk-MK"/>
        </w:rPr>
        <w:t xml:space="preserve"> </w:t>
      </w:r>
    </w:p>
    <w:p w14:paraId="329611F3" w14:textId="2A413F25" w:rsidR="00AF7AB2" w:rsidRPr="005923A6" w:rsidRDefault="00AF7AB2" w:rsidP="00153AB9">
      <w:pPr>
        <w:jc w:val="both"/>
        <w:rPr>
          <w:rStyle w:val="Emphasis"/>
          <w:rFonts w:cs="Arial"/>
          <w:b w:val="0"/>
          <w:bCs/>
          <w:color w:val="000000" w:themeColor="text1"/>
          <w:sz w:val="18"/>
          <w:szCs w:val="18"/>
          <w:lang w:val="mk-MK"/>
        </w:rPr>
      </w:pPr>
      <w:r w:rsidRPr="005923A6">
        <w:rPr>
          <w:rStyle w:val="Emphasis"/>
          <w:rFonts w:cs="Arial"/>
          <w:b w:val="0"/>
          <w:bCs/>
          <w:color w:val="000000" w:themeColor="text1"/>
          <w:sz w:val="18"/>
          <w:szCs w:val="18"/>
          <w:lang w:val="mk-MK"/>
        </w:rPr>
        <w:t>3.</w:t>
      </w:r>
      <w:r w:rsidRPr="005923A6">
        <w:rPr>
          <w:rStyle w:val="Emphasis"/>
          <w:rFonts w:cs="Arial"/>
          <w:b w:val="0"/>
          <w:bCs/>
          <w:color w:val="000000" w:themeColor="text1"/>
          <w:sz w:val="18"/>
          <w:szCs w:val="18"/>
          <w:lang w:val="ru-RU"/>
        </w:rPr>
        <w:t>2</w:t>
      </w:r>
      <w:r w:rsidRPr="005923A6">
        <w:rPr>
          <w:rStyle w:val="Emphasis"/>
          <w:rFonts w:cs="Arial"/>
          <w:b w:val="0"/>
          <w:bCs/>
          <w:color w:val="000000" w:themeColor="text1"/>
          <w:sz w:val="18"/>
          <w:szCs w:val="18"/>
          <w:lang w:val="mk-MK"/>
        </w:rPr>
        <w:t xml:space="preserve">.2.Со потпишување на овој Договор, Потрошувачот го овластува Снабдувачот, заради заштита и остварување на неговите права и интереси во согласност со условите уредени во член 3.2.3. подолу, да комуницира со и да превзема </w:t>
      </w:r>
      <w:r w:rsidRPr="005923A6">
        <w:rPr>
          <w:rStyle w:val="Emphasis"/>
          <w:rFonts w:cs="Arial"/>
          <w:b w:val="0"/>
          <w:bCs/>
          <w:color w:val="000000" w:themeColor="text1"/>
          <w:sz w:val="18"/>
          <w:szCs w:val="18"/>
          <w:lang w:val="mk-MK"/>
        </w:rPr>
        <w:lastRenderedPageBreak/>
        <w:t>потребни дејствија кон Операторот на дистрибутивниот систем согласно Законот за енергетика, Правилата за снабдување со електрична енергија и другите подзаконски акти кои ја регулираат предметната материја.</w:t>
      </w:r>
    </w:p>
    <w:p w14:paraId="423B5D1C" w14:textId="77777777" w:rsidR="00AF7AB2" w:rsidRPr="005923A6" w:rsidRDefault="00AF7AB2" w:rsidP="00153AB9">
      <w:pPr>
        <w:jc w:val="both"/>
        <w:rPr>
          <w:rStyle w:val="Emphasis"/>
          <w:rFonts w:cs="Arial"/>
          <w:b w:val="0"/>
          <w:bCs/>
          <w:color w:val="000000" w:themeColor="text1"/>
          <w:sz w:val="18"/>
          <w:szCs w:val="18"/>
          <w:lang w:val="mk-MK"/>
        </w:rPr>
      </w:pPr>
      <w:r w:rsidRPr="005923A6">
        <w:rPr>
          <w:rStyle w:val="Emphasis"/>
          <w:rFonts w:cs="Arial"/>
          <w:b w:val="0"/>
          <w:bCs/>
          <w:color w:val="000000" w:themeColor="text1"/>
          <w:sz w:val="18"/>
          <w:szCs w:val="18"/>
          <w:lang w:val="mk-MK"/>
        </w:rPr>
        <w:t xml:space="preserve">3.2.3. Дејствијата од ставот еден од овој член, ќе се превземаат врз основа на посебно Барање за секој поединечен случај, испратено од овластено лице  на Потрошувачот во писмена форма, испратено преку пошта или и-меил.   </w:t>
      </w:r>
    </w:p>
    <w:p w14:paraId="45E2C657" w14:textId="21DE16AC" w:rsidR="00454093" w:rsidRPr="00625769" w:rsidRDefault="00AF7AB2" w:rsidP="00A53F4B">
      <w:pPr>
        <w:jc w:val="both"/>
        <w:rPr>
          <w:rStyle w:val="Emphasis"/>
          <w:b w:val="0"/>
          <w:bCs/>
          <w:color w:val="000000" w:themeColor="text1"/>
          <w:sz w:val="18"/>
          <w:szCs w:val="18"/>
          <w:lang w:val="mk-MK"/>
        </w:rPr>
      </w:pPr>
      <w:r w:rsidRPr="005923A6">
        <w:rPr>
          <w:rStyle w:val="Emphasis"/>
          <w:b w:val="0"/>
          <w:bCs/>
          <w:color w:val="000000" w:themeColor="text1"/>
          <w:sz w:val="18"/>
          <w:szCs w:val="18"/>
          <w:lang w:val="mk-MK"/>
        </w:rPr>
        <w:t>3.2.4. За превземените дејствија и резултатот од истите Потрошувачот ќе биде редовно известуван.</w:t>
      </w:r>
    </w:p>
    <w:p w14:paraId="52CB990E" w14:textId="77777777" w:rsidR="00454093" w:rsidRPr="000D6777" w:rsidRDefault="00454093" w:rsidP="00153AB9">
      <w:pPr>
        <w:pStyle w:val="EVNAufzhlung2"/>
        <w:numPr>
          <w:ilvl w:val="0"/>
          <w:numId w:val="0"/>
        </w:numPr>
        <w:jc w:val="both"/>
        <w:rPr>
          <w:rStyle w:val="Emphasis"/>
          <w:b w:val="0"/>
          <w:bCs/>
          <w:color w:val="000000" w:themeColor="text1"/>
          <w:sz w:val="18"/>
          <w:szCs w:val="18"/>
          <w:lang w:val="mk-MK"/>
        </w:rPr>
      </w:pPr>
    </w:p>
    <w:p w14:paraId="3C1465C0" w14:textId="58DB8C5F" w:rsidR="004214FA" w:rsidRPr="005923A6" w:rsidRDefault="004214FA" w:rsidP="00153AB9">
      <w:pPr>
        <w:pStyle w:val="EVNAufzhlung2"/>
        <w:numPr>
          <w:ilvl w:val="0"/>
          <w:numId w:val="0"/>
        </w:numPr>
        <w:jc w:val="both"/>
        <w:rPr>
          <w:rStyle w:val="Emphasis"/>
          <w:b w:val="0"/>
          <w:bCs/>
          <w:color w:val="000000" w:themeColor="text1"/>
          <w:sz w:val="18"/>
          <w:szCs w:val="18"/>
          <w:lang w:val="mk-MK"/>
        </w:rPr>
      </w:pPr>
      <w:bookmarkStart w:id="0" w:name="_Hlk216959600"/>
      <w:r w:rsidRPr="005923A6">
        <w:rPr>
          <w:rStyle w:val="Emphasis"/>
          <w:b w:val="0"/>
          <w:bCs/>
          <w:color w:val="000000" w:themeColor="text1"/>
          <w:sz w:val="18"/>
          <w:szCs w:val="18"/>
          <w:lang w:val="mk-MK"/>
        </w:rPr>
        <w:t>3.3 Значителна промена на профил на потрошувачка</w:t>
      </w:r>
    </w:p>
    <w:p w14:paraId="5C1688B4" w14:textId="118F104B" w:rsidR="004214FA" w:rsidRPr="005923A6" w:rsidRDefault="004214FA" w:rsidP="00625769">
      <w:pPr>
        <w:pStyle w:val="EVNAufzhlung2"/>
        <w:numPr>
          <w:ilvl w:val="0"/>
          <w:numId w:val="0"/>
        </w:numPr>
        <w:jc w:val="both"/>
        <w:rPr>
          <w:rStyle w:val="Emphasis"/>
          <w:b w:val="0"/>
          <w:bCs/>
          <w:color w:val="000000" w:themeColor="text1"/>
          <w:sz w:val="18"/>
          <w:szCs w:val="18"/>
          <w:lang w:val="mk-MK"/>
        </w:rPr>
      </w:pPr>
      <w:r w:rsidRPr="005923A6">
        <w:rPr>
          <w:rStyle w:val="Emphasis"/>
          <w:b w:val="0"/>
          <w:bCs/>
          <w:color w:val="000000" w:themeColor="text1"/>
          <w:sz w:val="18"/>
          <w:szCs w:val="18"/>
          <w:lang w:val="mk-MK"/>
        </w:rPr>
        <w:t>За значителна промена на профил на потрошувачка се смета:</w:t>
      </w:r>
    </w:p>
    <w:p w14:paraId="3152660E" w14:textId="1187B17D" w:rsidR="004214FA" w:rsidRPr="005923A6" w:rsidRDefault="004214FA" w:rsidP="00625769">
      <w:pPr>
        <w:pStyle w:val="EVNAufzhlung2"/>
        <w:numPr>
          <w:ilvl w:val="0"/>
          <w:numId w:val="21"/>
        </w:numPr>
        <w:jc w:val="both"/>
        <w:rPr>
          <w:rStyle w:val="Emphasis"/>
          <w:b w:val="0"/>
          <w:bCs/>
          <w:color w:val="000000" w:themeColor="text1"/>
          <w:sz w:val="18"/>
          <w:szCs w:val="18"/>
          <w:lang w:val="mk-MK"/>
        </w:rPr>
      </w:pPr>
      <w:r w:rsidRPr="005923A6">
        <w:rPr>
          <w:rStyle w:val="Emphasis"/>
          <w:b w:val="0"/>
          <w:bCs/>
          <w:color w:val="000000" w:themeColor="text1"/>
          <w:sz w:val="18"/>
          <w:szCs w:val="18"/>
          <w:lang w:val="mk-MK"/>
        </w:rPr>
        <w:t xml:space="preserve">Приклучување или работа на </w:t>
      </w:r>
      <w:r w:rsidR="000F2E53">
        <w:rPr>
          <w:rStyle w:val="Emphasis"/>
          <w:b w:val="0"/>
          <w:bCs/>
          <w:color w:val="000000" w:themeColor="text1"/>
          <w:sz w:val="18"/>
          <w:szCs w:val="18"/>
          <w:lang w:val="mk-MK"/>
        </w:rPr>
        <w:t>електроцентрала</w:t>
      </w:r>
      <w:r w:rsidRPr="005923A6">
        <w:rPr>
          <w:rStyle w:val="Emphasis"/>
          <w:b w:val="0"/>
          <w:bCs/>
          <w:color w:val="000000" w:themeColor="text1"/>
          <w:sz w:val="18"/>
          <w:szCs w:val="18"/>
          <w:lang w:val="mk-MK"/>
        </w:rPr>
        <w:t>;</w:t>
      </w:r>
    </w:p>
    <w:p w14:paraId="3B470B39" w14:textId="39CB4F70" w:rsidR="004214FA" w:rsidRPr="005923A6" w:rsidRDefault="004214FA" w:rsidP="00625769">
      <w:pPr>
        <w:pStyle w:val="EVNAufzhlung2"/>
        <w:numPr>
          <w:ilvl w:val="0"/>
          <w:numId w:val="21"/>
        </w:numPr>
        <w:jc w:val="both"/>
        <w:rPr>
          <w:rStyle w:val="Emphasis"/>
          <w:b w:val="0"/>
          <w:bCs/>
          <w:color w:val="000000" w:themeColor="text1"/>
          <w:sz w:val="18"/>
          <w:szCs w:val="18"/>
          <w:lang w:val="mk-MK"/>
        </w:rPr>
      </w:pPr>
      <w:r w:rsidRPr="005923A6">
        <w:rPr>
          <w:rStyle w:val="Emphasis"/>
          <w:b w:val="0"/>
          <w:bCs/>
          <w:color w:val="000000" w:themeColor="text1"/>
          <w:sz w:val="18"/>
          <w:szCs w:val="18"/>
          <w:lang w:val="mk-MK"/>
        </w:rPr>
        <w:t xml:space="preserve">Приклучување или работа на </w:t>
      </w:r>
      <w:r w:rsidR="00B32D39">
        <w:rPr>
          <w:rStyle w:val="Emphasis"/>
          <w:b w:val="0"/>
          <w:bCs/>
          <w:color w:val="000000" w:themeColor="text1"/>
          <w:sz w:val="18"/>
          <w:szCs w:val="18"/>
          <w:lang w:val="mk-MK"/>
        </w:rPr>
        <w:t xml:space="preserve">уред за складирање на електрична енергија </w:t>
      </w:r>
      <w:r w:rsidRPr="005923A6">
        <w:rPr>
          <w:rStyle w:val="Emphasis"/>
          <w:b w:val="0"/>
          <w:bCs/>
          <w:color w:val="000000" w:themeColor="text1"/>
          <w:sz w:val="18"/>
          <w:szCs w:val="18"/>
          <w:lang w:val="mk-MK"/>
        </w:rPr>
        <w:t>(</w:t>
      </w:r>
      <w:r w:rsidR="00B32D39">
        <w:rPr>
          <w:rStyle w:val="Emphasis"/>
          <w:b w:val="0"/>
          <w:bCs/>
          <w:color w:val="000000" w:themeColor="text1"/>
          <w:sz w:val="18"/>
          <w:szCs w:val="18"/>
          <w:lang w:val="mk-MK"/>
        </w:rPr>
        <w:t>УСЕЕ</w:t>
      </w:r>
      <w:r w:rsidRPr="005923A6">
        <w:rPr>
          <w:rStyle w:val="Emphasis"/>
          <w:b w:val="0"/>
          <w:bCs/>
          <w:color w:val="000000" w:themeColor="text1"/>
          <w:sz w:val="18"/>
          <w:szCs w:val="18"/>
          <w:lang w:val="mk-MK"/>
        </w:rPr>
        <w:t>);</w:t>
      </w:r>
    </w:p>
    <w:p w14:paraId="1B0B373C" w14:textId="2626787F" w:rsidR="004214FA" w:rsidRPr="005923A6" w:rsidRDefault="005923A6" w:rsidP="00625769">
      <w:pPr>
        <w:pStyle w:val="EVNAufzhlung2"/>
        <w:numPr>
          <w:ilvl w:val="0"/>
          <w:numId w:val="21"/>
        </w:numPr>
        <w:jc w:val="both"/>
        <w:rPr>
          <w:rStyle w:val="Emphasis"/>
          <w:b w:val="0"/>
          <w:bCs/>
          <w:color w:val="000000" w:themeColor="text1"/>
          <w:sz w:val="18"/>
          <w:szCs w:val="18"/>
          <w:lang w:val="mk-MK"/>
        </w:rPr>
      </w:pPr>
      <w:r w:rsidRPr="005923A6">
        <w:rPr>
          <w:rStyle w:val="Emphasis"/>
          <w:b w:val="0"/>
          <w:bCs/>
          <w:color w:val="000000" w:themeColor="text1"/>
          <w:sz w:val="18"/>
          <w:szCs w:val="18"/>
          <w:lang w:val="mk-MK"/>
        </w:rPr>
        <w:t xml:space="preserve">Промена на часовниот профил на потрошувачка за повеќе од ±10% </w:t>
      </w:r>
      <w:r w:rsidR="008B799A">
        <w:rPr>
          <w:rStyle w:val="Emphasis"/>
          <w:b w:val="0"/>
          <w:bCs/>
          <w:color w:val="000000" w:themeColor="text1"/>
          <w:sz w:val="18"/>
          <w:szCs w:val="18"/>
          <w:lang w:val="mk-MK"/>
        </w:rPr>
        <w:t xml:space="preserve">месечно </w:t>
      </w:r>
      <w:r w:rsidRPr="005923A6">
        <w:rPr>
          <w:rStyle w:val="Emphasis"/>
          <w:b w:val="0"/>
          <w:bCs/>
          <w:color w:val="000000" w:themeColor="text1"/>
          <w:sz w:val="18"/>
          <w:szCs w:val="18"/>
          <w:lang w:val="mk-MK"/>
        </w:rPr>
        <w:t>споредено со претходните дванаесет (12) месеци, доколку таквата промена трае најмалку три (3) последователни месеци</w:t>
      </w:r>
      <w:r w:rsidR="004214FA" w:rsidRPr="005923A6">
        <w:rPr>
          <w:rStyle w:val="Emphasis"/>
          <w:b w:val="0"/>
          <w:bCs/>
          <w:color w:val="000000" w:themeColor="text1"/>
          <w:sz w:val="18"/>
          <w:szCs w:val="18"/>
          <w:lang w:val="mk-MK"/>
        </w:rPr>
        <w:t>;</w:t>
      </w:r>
    </w:p>
    <w:p w14:paraId="3AD23B1F" w14:textId="134DE55D" w:rsidR="004214FA" w:rsidRPr="005923A6" w:rsidRDefault="004214FA" w:rsidP="00625769">
      <w:pPr>
        <w:pStyle w:val="EVNAufzhlung2"/>
        <w:numPr>
          <w:ilvl w:val="0"/>
          <w:numId w:val="21"/>
        </w:numPr>
        <w:jc w:val="both"/>
        <w:rPr>
          <w:rStyle w:val="Emphasis"/>
          <w:b w:val="0"/>
          <w:bCs/>
          <w:color w:val="000000" w:themeColor="text1"/>
          <w:sz w:val="18"/>
          <w:szCs w:val="18"/>
          <w:lang w:val="mk-MK"/>
        </w:rPr>
      </w:pPr>
      <w:r w:rsidRPr="005923A6">
        <w:rPr>
          <w:rStyle w:val="Emphasis"/>
          <w:b w:val="0"/>
          <w:bCs/>
          <w:color w:val="000000" w:themeColor="text1"/>
          <w:sz w:val="18"/>
          <w:szCs w:val="18"/>
          <w:lang w:val="mk-MK"/>
        </w:rPr>
        <w:t>Пуштање во употреба нови уреди или системи кои можат значително да го изменат часовниот профил на потрошувачка (индустриска опрема, EV полначи, HVAC системи со висок капацитет, производни линии и сл.).</w:t>
      </w:r>
    </w:p>
    <w:p w14:paraId="592E4FA4" w14:textId="2E32F346" w:rsidR="004214FA" w:rsidRPr="005923A6" w:rsidRDefault="004214FA" w:rsidP="004214FA">
      <w:pPr>
        <w:pStyle w:val="EVNAufzhlung2"/>
        <w:numPr>
          <w:ilvl w:val="0"/>
          <w:numId w:val="0"/>
        </w:numPr>
        <w:jc w:val="both"/>
        <w:rPr>
          <w:rStyle w:val="Emphasis"/>
          <w:b w:val="0"/>
          <w:bCs/>
          <w:color w:val="000000" w:themeColor="text1"/>
          <w:sz w:val="18"/>
          <w:szCs w:val="18"/>
          <w:lang w:val="mk-MK"/>
        </w:rPr>
      </w:pPr>
      <w:r w:rsidRPr="005923A6">
        <w:rPr>
          <w:rStyle w:val="Emphasis"/>
          <w:b w:val="0"/>
          <w:bCs/>
          <w:color w:val="000000" w:themeColor="text1"/>
          <w:sz w:val="18"/>
          <w:szCs w:val="18"/>
          <w:lang w:val="mk-MK"/>
        </w:rPr>
        <w:t>Потрошувачот е должен најдоцна 15 (петнаесет) дена пред настанување на било која од наведените промени да го извести Снабдувачот во писмена форма.</w:t>
      </w:r>
    </w:p>
    <w:bookmarkEnd w:id="0"/>
    <w:p w14:paraId="0E5932FE" w14:textId="77777777" w:rsidR="00454093" w:rsidRPr="005923A6" w:rsidRDefault="00454093" w:rsidP="00153AB9">
      <w:pPr>
        <w:pStyle w:val="EVNAufzhlung2"/>
        <w:numPr>
          <w:ilvl w:val="0"/>
          <w:numId w:val="0"/>
        </w:numPr>
        <w:jc w:val="both"/>
        <w:rPr>
          <w:rStyle w:val="Emphasis"/>
          <w:b w:val="0"/>
          <w:bCs/>
          <w:color w:val="000000" w:themeColor="text1"/>
          <w:sz w:val="18"/>
          <w:szCs w:val="18"/>
          <w:lang w:val="mk-MK"/>
        </w:rPr>
      </w:pPr>
    </w:p>
    <w:p w14:paraId="44D83B33" w14:textId="3BE2FEE4" w:rsidR="00AF7AB2" w:rsidRPr="005923A6" w:rsidRDefault="00AF7AB2" w:rsidP="00153AB9">
      <w:pPr>
        <w:pStyle w:val="EVNAufzhlung2"/>
        <w:numPr>
          <w:ilvl w:val="0"/>
          <w:numId w:val="0"/>
        </w:numPr>
        <w:jc w:val="both"/>
        <w:rPr>
          <w:rStyle w:val="Emphasis"/>
          <w:bCs/>
          <w:sz w:val="18"/>
          <w:szCs w:val="18"/>
          <w:lang w:val="mk-MK"/>
        </w:rPr>
      </w:pPr>
      <w:r w:rsidRPr="005923A6">
        <w:rPr>
          <w:rStyle w:val="Emphasis"/>
          <w:bCs/>
          <w:sz w:val="18"/>
          <w:szCs w:val="18"/>
          <w:lang w:val="mk-MK"/>
        </w:rPr>
        <w:t>ДЕЛ</w:t>
      </w:r>
      <w:r w:rsidRPr="005923A6">
        <w:rPr>
          <w:rStyle w:val="Emphasis"/>
          <w:bCs/>
          <w:sz w:val="18"/>
          <w:szCs w:val="18"/>
          <w:lang w:val="ru-RU"/>
        </w:rPr>
        <w:t xml:space="preserve"> </w:t>
      </w:r>
      <w:r w:rsidRPr="005923A6">
        <w:rPr>
          <w:rStyle w:val="Emphasis"/>
          <w:bCs/>
          <w:sz w:val="18"/>
          <w:szCs w:val="18"/>
          <w:lang w:val="mk-MK"/>
        </w:rPr>
        <w:t>IV</w:t>
      </w:r>
      <w:r w:rsidRPr="005923A6">
        <w:rPr>
          <w:rStyle w:val="Emphasis"/>
          <w:bCs/>
          <w:sz w:val="18"/>
          <w:szCs w:val="18"/>
          <w:lang w:val="ru-RU"/>
        </w:rPr>
        <w:t xml:space="preserve">. </w:t>
      </w:r>
      <w:r w:rsidRPr="005923A6">
        <w:rPr>
          <w:rStyle w:val="Emphasis"/>
          <w:bCs/>
          <w:sz w:val="18"/>
          <w:szCs w:val="18"/>
          <w:lang w:val="mk-MK"/>
        </w:rPr>
        <w:t>ФАКТУРИРАЊЕ, ЦЕНА И ПЛАЌАЊЕ</w:t>
      </w:r>
    </w:p>
    <w:p w14:paraId="10058E7F" w14:textId="77777777" w:rsidR="00454093" w:rsidRPr="005923A6" w:rsidRDefault="00454093" w:rsidP="00153AB9">
      <w:pPr>
        <w:pStyle w:val="EVNAufzhlung2"/>
        <w:numPr>
          <w:ilvl w:val="0"/>
          <w:numId w:val="0"/>
        </w:numPr>
        <w:jc w:val="both"/>
        <w:rPr>
          <w:rStyle w:val="Emphasis"/>
          <w:b w:val="0"/>
          <w:sz w:val="18"/>
          <w:szCs w:val="18"/>
          <w:lang w:val="mk-MK"/>
        </w:rPr>
      </w:pPr>
    </w:p>
    <w:p w14:paraId="3663DA69" w14:textId="77777777" w:rsidR="00AF7AB2" w:rsidRPr="005923A6" w:rsidRDefault="00AF7AB2" w:rsidP="00153AB9">
      <w:pPr>
        <w:pStyle w:val="EVNAufzhlung2"/>
        <w:numPr>
          <w:ilvl w:val="0"/>
          <w:numId w:val="0"/>
        </w:numPr>
        <w:jc w:val="both"/>
        <w:rPr>
          <w:rStyle w:val="Emphasis"/>
          <w:b w:val="0"/>
          <w:bCs/>
          <w:sz w:val="18"/>
          <w:szCs w:val="18"/>
          <w:lang w:val="ru-RU"/>
        </w:rPr>
      </w:pPr>
      <w:r w:rsidRPr="005923A6">
        <w:rPr>
          <w:rStyle w:val="Emphasis"/>
          <w:b w:val="0"/>
          <w:bCs/>
          <w:sz w:val="18"/>
          <w:szCs w:val="18"/>
          <w:lang w:val="ru-RU"/>
        </w:rPr>
        <w:t xml:space="preserve">4.1. </w:t>
      </w:r>
      <w:r w:rsidRPr="005923A6">
        <w:rPr>
          <w:rStyle w:val="Emphasis"/>
          <w:b w:val="0"/>
          <w:bCs/>
          <w:sz w:val="18"/>
          <w:szCs w:val="18"/>
          <w:lang w:val="mk-MK"/>
        </w:rPr>
        <w:t>Цени</w:t>
      </w:r>
      <w:r w:rsidRPr="005923A6">
        <w:rPr>
          <w:rStyle w:val="Emphasis"/>
          <w:b w:val="0"/>
          <w:bCs/>
          <w:sz w:val="18"/>
          <w:szCs w:val="18"/>
          <w:lang w:val="ru-RU"/>
        </w:rPr>
        <w:t xml:space="preserve"> </w:t>
      </w:r>
    </w:p>
    <w:p w14:paraId="606A3F4C" w14:textId="0F609D6F" w:rsidR="00093EEC" w:rsidRDefault="00093EEC" w:rsidP="004214FA">
      <w:pPr>
        <w:rPr>
          <w:rStyle w:val="Emphasis"/>
          <w:b w:val="0"/>
          <w:bCs/>
          <w:sz w:val="18"/>
          <w:szCs w:val="18"/>
          <w:lang w:val="ru-RU"/>
        </w:rPr>
      </w:pPr>
    </w:p>
    <w:p w14:paraId="575B2872" w14:textId="77777777" w:rsidR="00021213" w:rsidRPr="00021213" w:rsidRDefault="00021213" w:rsidP="00021213">
      <w:pPr>
        <w:rPr>
          <w:rStyle w:val="Emphasis"/>
          <w:b w:val="0"/>
          <w:bCs/>
          <w:sz w:val="18"/>
          <w:szCs w:val="18"/>
          <w:lang w:val="mk-MK"/>
        </w:rPr>
      </w:pPr>
      <w:r w:rsidRPr="00021213">
        <w:rPr>
          <w:rStyle w:val="Emphasis"/>
          <w:b w:val="0"/>
          <w:bCs/>
          <w:sz w:val="18"/>
          <w:szCs w:val="18"/>
          <w:lang w:val="mk-MK"/>
        </w:rPr>
        <w:t>4.1.1. Цената на електричната енергија што Потрошувачот ја плаќа е определена во денари за kWh, односно денари за kW, согласно Прилог бр.1 – „Листа на цени“ како фиксна цена, сè додека не настапи значителна промена на профилот на потрошувачка согласно член 3.3.</w:t>
      </w:r>
    </w:p>
    <w:p w14:paraId="5F2B8B42" w14:textId="77777777" w:rsidR="00021213" w:rsidRPr="00021213" w:rsidRDefault="00021213" w:rsidP="00021213">
      <w:pPr>
        <w:rPr>
          <w:rStyle w:val="Emphasis"/>
          <w:b w:val="0"/>
          <w:bCs/>
          <w:sz w:val="18"/>
          <w:szCs w:val="18"/>
          <w:lang w:val="mk-MK"/>
        </w:rPr>
      </w:pPr>
    </w:p>
    <w:p w14:paraId="248A47C2" w14:textId="77777777" w:rsidR="00021213" w:rsidRPr="00021213" w:rsidRDefault="00021213" w:rsidP="00021213">
      <w:pPr>
        <w:rPr>
          <w:rStyle w:val="Emphasis"/>
          <w:b w:val="0"/>
          <w:bCs/>
          <w:sz w:val="18"/>
          <w:szCs w:val="18"/>
          <w:lang w:val="mk-MK"/>
        </w:rPr>
      </w:pPr>
      <w:r w:rsidRPr="00021213">
        <w:rPr>
          <w:rStyle w:val="Emphasis"/>
          <w:b w:val="0"/>
          <w:bCs/>
          <w:sz w:val="18"/>
          <w:szCs w:val="18"/>
          <w:lang w:val="mk-MK"/>
        </w:rPr>
        <w:t>4.1.2.</w:t>
      </w:r>
    </w:p>
    <w:p w14:paraId="67EF9CB7" w14:textId="77777777" w:rsidR="00021213" w:rsidRPr="00021213" w:rsidRDefault="00021213" w:rsidP="00021213">
      <w:pPr>
        <w:rPr>
          <w:rStyle w:val="Emphasis"/>
          <w:b w:val="0"/>
          <w:bCs/>
          <w:sz w:val="18"/>
          <w:szCs w:val="18"/>
          <w:lang w:val="mk-MK"/>
        </w:rPr>
      </w:pPr>
      <w:r w:rsidRPr="00021213">
        <w:rPr>
          <w:rStyle w:val="Emphasis"/>
          <w:b w:val="0"/>
          <w:bCs/>
          <w:sz w:val="18"/>
          <w:szCs w:val="18"/>
          <w:lang w:val="mk-MK"/>
        </w:rPr>
        <w:t>Во случај на значителна промена на профилот на потрошувачка согласно член 3.3, фиксната цена автоматски престанува да важи и почнува да се применува Заменската индексирана цена, пресметана согласно методологијата во овој член.</w:t>
      </w:r>
    </w:p>
    <w:p w14:paraId="6E5BFE01" w14:textId="77777777" w:rsidR="00021213" w:rsidRPr="00021213" w:rsidRDefault="00021213" w:rsidP="00021213">
      <w:pPr>
        <w:rPr>
          <w:rStyle w:val="Emphasis"/>
          <w:b w:val="0"/>
          <w:bCs/>
          <w:sz w:val="18"/>
          <w:szCs w:val="18"/>
          <w:lang w:val="mk-MK"/>
        </w:rPr>
      </w:pPr>
      <w:r w:rsidRPr="00021213">
        <w:rPr>
          <w:rStyle w:val="Emphasis"/>
          <w:b w:val="0"/>
          <w:bCs/>
          <w:sz w:val="18"/>
          <w:szCs w:val="18"/>
          <w:lang w:val="mk-MK"/>
        </w:rPr>
        <w:t>Индексираната цена се применува ретроактивно од првиот месец во кој настапила промената, без потреба од посебна согласност или анекс.</w:t>
      </w:r>
    </w:p>
    <w:p w14:paraId="6B066559" w14:textId="5A2C7149" w:rsidR="00021213" w:rsidRPr="00625769" w:rsidRDefault="00021213" w:rsidP="00021213">
      <w:pPr>
        <w:rPr>
          <w:rStyle w:val="Emphasis"/>
          <w:b w:val="0"/>
          <w:bCs/>
          <w:sz w:val="18"/>
          <w:szCs w:val="18"/>
          <w:lang w:val="mk-MK"/>
        </w:rPr>
      </w:pPr>
      <w:r w:rsidRPr="00021213">
        <w:rPr>
          <w:rStyle w:val="Emphasis"/>
          <w:b w:val="0"/>
          <w:bCs/>
          <w:sz w:val="18"/>
          <w:szCs w:val="18"/>
          <w:lang w:val="mk-MK"/>
        </w:rPr>
        <w:t>Потрошувачот е должен веднаш, а најдоцна во рок од 15 дена од настанување на значителната промена, да го извести Снабдувачот во писмена форма. Доколку Потрошувачот не го извести во наведениот рок, Снабдувачот има право ретроактивно да ја пресмета и фактурира индексираната цена од денот на промената, при што за релевантниот период ќе се примени повисоката вредност меѓу фиксната цена и индексираната цена.</w:t>
      </w:r>
    </w:p>
    <w:p w14:paraId="61F158DB" w14:textId="77777777" w:rsidR="004214FA" w:rsidRPr="005923A6" w:rsidRDefault="004214FA" w:rsidP="004214FA">
      <w:pPr>
        <w:rPr>
          <w:rStyle w:val="Emphasis"/>
          <w:b w:val="0"/>
          <w:bCs/>
          <w:sz w:val="18"/>
          <w:szCs w:val="18"/>
          <w:lang w:val="ru-RU"/>
        </w:rPr>
      </w:pPr>
    </w:p>
    <w:p w14:paraId="02EAA859" w14:textId="77777777" w:rsidR="004214FA" w:rsidRPr="005923A6" w:rsidRDefault="004214FA" w:rsidP="004214FA">
      <w:pPr>
        <w:rPr>
          <w:rStyle w:val="Emphasis"/>
          <w:b w:val="0"/>
          <w:bCs/>
          <w:sz w:val="18"/>
          <w:szCs w:val="18"/>
          <w:lang w:val="ru-RU"/>
        </w:rPr>
      </w:pPr>
      <w:r w:rsidRPr="005923A6">
        <w:rPr>
          <w:rStyle w:val="Emphasis"/>
          <w:b w:val="0"/>
          <w:bCs/>
          <w:sz w:val="18"/>
          <w:szCs w:val="18"/>
          <w:lang w:val="ru-RU"/>
        </w:rPr>
        <w:t>Индексираната цена за секој месец на испорака претставува пондерирана просечна цена пресметана како:</w:t>
      </w:r>
    </w:p>
    <w:p w14:paraId="7F490930" w14:textId="77777777" w:rsidR="004214FA" w:rsidRPr="005923A6" w:rsidRDefault="004214FA" w:rsidP="004214FA">
      <w:pPr>
        <w:rPr>
          <w:rStyle w:val="Emphasis"/>
          <w:b w:val="0"/>
          <w:bCs/>
          <w:sz w:val="18"/>
          <w:szCs w:val="18"/>
          <w:lang w:val="ru-RU"/>
        </w:rPr>
      </w:pPr>
    </w:p>
    <w:p w14:paraId="2FF272BF" w14:textId="05EA0F6D" w:rsidR="004214FA" w:rsidRPr="005923A6" w:rsidRDefault="004214FA" w:rsidP="004214FA">
      <w:pPr>
        <w:rPr>
          <w:rStyle w:val="Emphasis"/>
          <w:b w:val="0"/>
          <w:bCs/>
          <w:sz w:val="18"/>
          <w:szCs w:val="18"/>
          <w:lang w:val="ru-RU"/>
        </w:rPr>
      </w:pPr>
      <w:r w:rsidRPr="005923A6">
        <w:rPr>
          <w:rStyle w:val="Emphasis"/>
          <w:b w:val="0"/>
          <w:bCs/>
          <w:sz w:val="18"/>
          <w:szCs w:val="18"/>
          <w:lang w:val="ru-RU"/>
        </w:rPr>
        <w:t xml:space="preserve">Пондерирана просечна цена = Σ ((PМЕМОh + </w:t>
      </w:r>
      <w:r w:rsidRPr="005923A6">
        <w:rPr>
          <w:rStyle w:val="Emphasis"/>
          <w:b w:val="0"/>
          <w:bCs/>
          <w:sz w:val="18"/>
          <w:szCs w:val="18"/>
        </w:rPr>
        <w:t>X</w:t>
      </w:r>
      <w:r w:rsidRPr="005923A6">
        <w:rPr>
          <w:rStyle w:val="Emphasis"/>
          <w:b w:val="0"/>
          <w:bCs/>
          <w:sz w:val="18"/>
          <w:szCs w:val="18"/>
          <w:lang w:val="ru-RU"/>
        </w:rPr>
        <w:t>) × LPh) / Σ(LPh)</w:t>
      </w:r>
    </w:p>
    <w:p w14:paraId="0328E0FB" w14:textId="77777777" w:rsidR="004214FA" w:rsidRPr="005923A6" w:rsidRDefault="004214FA" w:rsidP="004214FA">
      <w:pPr>
        <w:rPr>
          <w:rStyle w:val="Emphasis"/>
          <w:b w:val="0"/>
          <w:bCs/>
          <w:sz w:val="18"/>
          <w:szCs w:val="18"/>
          <w:lang w:val="ru-RU"/>
        </w:rPr>
      </w:pPr>
    </w:p>
    <w:p w14:paraId="524BBD9F" w14:textId="77777777" w:rsidR="004214FA" w:rsidRPr="005923A6" w:rsidRDefault="004214FA" w:rsidP="004214FA">
      <w:pPr>
        <w:rPr>
          <w:rStyle w:val="Emphasis"/>
          <w:b w:val="0"/>
          <w:bCs/>
          <w:sz w:val="18"/>
          <w:szCs w:val="18"/>
          <w:lang w:val="ru-RU"/>
        </w:rPr>
      </w:pPr>
      <w:r w:rsidRPr="005923A6">
        <w:rPr>
          <w:rStyle w:val="Emphasis"/>
          <w:b w:val="0"/>
          <w:bCs/>
          <w:sz w:val="18"/>
          <w:szCs w:val="18"/>
          <w:lang w:val="ru-RU"/>
        </w:rPr>
        <w:t>каде:</w:t>
      </w:r>
    </w:p>
    <w:p w14:paraId="3EB65EB2" w14:textId="77777777" w:rsidR="004214FA" w:rsidRPr="005923A6" w:rsidRDefault="004214FA" w:rsidP="004214FA">
      <w:pPr>
        <w:rPr>
          <w:rStyle w:val="Emphasis"/>
          <w:b w:val="0"/>
          <w:bCs/>
          <w:sz w:val="18"/>
          <w:szCs w:val="18"/>
          <w:lang w:val="ru-RU"/>
        </w:rPr>
      </w:pPr>
    </w:p>
    <w:p w14:paraId="755BACA6" w14:textId="77777777" w:rsidR="004214FA" w:rsidRPr="005923A6" w:rsidRDefault="004214FA" w:rsidP="004214FA">
      <w:pPr>
        <w:rPr>
          <w:rStyle w:val="Emphasis"/>
          <w:b w:val="0"/>
          <w:bCs/>
          <w:sz w:val="18"/>
          <w:szCs w:val="18"/>
          <w:lang w:val="ru-RU"/>
        </w:rPr>
      </w:pPr>
      <w:r w:rsidRPr="005923A6">
        <w:rPr>
          <w:rStyle w:val="Emphasis"/>
          <w:b w:val="0"/>
          <w:bCs/>
          <w:sz w:val="18"/>
          <w:szCs w:val="18"/>
          <w:lang w:val="ru-RU"/>
        </w:rPr>
        <w:t>PМЕМОh – реализирана позитивна часовна цена тргувана на МЕМО; во случај на негативни цени, цената во тие часови изнесува 0 EUR/MWh;</w:t>
      </w:r>
    </w:p>
    <w:p w14:paraId="58FB6246" w14:textId="77777777" w:rsidR="004214FA" w:rsidRPr="005923A6" w:rsidRDefault="004214FA" w:rsidP="004214FA">
      <w:pPr>
        <w:rPr>
          <w:rStyle w:val="Emphasis"/>
          <w:b w:val="0"/>
          <w:bCs/>
          <w:sz w:val="18"/>
          <w:szCs w:val="18"/>
          <w:lang w:val="ru-RU"/>
        </w:rPr>
      </w:pPr>
    </w:p>
    <w:p w14:paraId="3EF60EF1" w14:textId="77777777" w:rsidR="004214FA" w:rsidRPr="005923A6" w:rsidRDefault="004214FA" w:rsidP="004214FA">
      <w:pPr>
        <w:rPr>
          <w:rStyle w:val="Emphasis"/>
          <w:b w:val="0"/>
          <w:bCs/>
          <w:sz w:val="18"/>
          <w:szCs w:val="18"/>
          <w:lang w:val="ru-RU"/>
        </w:rPr>
      </w:pPr>
      <w:r w:rsidRPr="005923A6">
        <w:rPr>
          <w:rStyle w:val="Emphasis"/>
          <w:b w:val="0"/>
          <w:bCs/>
          <w:sz w:val="18"/>
          <w:szCs w:val="18"/>
          <w:lang w:val="ru-RU"/>
        </w:rPr>
        <w:t>Х – фиксен надоместок во €/MWh, наведен во Прилог бр. 1;</w:t>
      </w:r>
    </w:p>
    <w:p w14:paraId="00A80288" w14:textId="77777777" w:rsidR="004214FA" w:rsidRPr="005923A6" w:rsidRDefault="004214FA" w:rsidP="004214FA">
      <w:pPr>
        <w:rPr>
          <w:rStyle w:val="Emphasis"/>
          <w:b w:val="0"/>
          <w:bCs/>
          <w:sz w:val="18"/>
          <w:szCs w:val="18"/>
          <w:lang w:val="ru-RU"/>
        </w:rPr>
      </w:pPr>
    </w:p>
    <w:p w14:paraId="4875B9C1" w14:textId="77777777" w:rsidR="004214FA" w:rsidRPr="005923A6" w:rsidRDefault="004214FA" w:rsidP="004214FA">
      <w:pPr>
        <w:rPr>
          <w:rStyle w:val="Emphasis"/>
          <w:b w:val="0"/>
          <w:bCs/>
          <w:sz w:val="18"/>
          <w:szCs w:val="18"/>
          <w:lang w:val="ru-RU"/>
        </w:rPr>
      </w:pPr>
      <w:r w:rsidRPr="005923A6">
        <w:rPr>
          <w:rStyle w:val="Emphasis"/>
          <w:b w:val="0"/>
          <w:bCs/>
          <w:sz w:val="18"/>
          <w:szCs w:val="18"/>
          <w:lang w:val="ru-RU"/>
        </w:rPr>
        <w:t>LPh – часовен профил на оптоварување на Потрошувачот.</w:t>
      </w:r>
    </w:p>
    <w:p w14:paraId="6763EA3E" w14:textId="77777777" w:rsidR="004214FA" w:rsidRPr="005923A6" w:rsidRDefault="004214FA" w:rsidP="004214FA">
      <w:pPr>
        <w:rPr>
          <w:rStyle w:val="Emphasis"/>
          <w:b w:val="0"/>
          <w:bCs/>
          <w:sz w:val="18"/>
          <w:szCs w:val="18"/>
          <w:lang w:val="ru-RU"/>
        </w:rPr>
      </w:pPr>
    </w:p>
    <w:p w14:paraId="7F1E3C9D" w14:textId="77777777" w:rsidR="004214FA" w:rsidRPr="005923A6" w:rsidRDefault="004214FA" w:rsidP="004214FA">
      <w:pPr>
        <w:rPr>
          <w:rStyle w:val="Emphasis"/>
          <w:b w:val="0"/>
          <w:bCs/>
          <w:sz w:val="18"/>
          <w:szCs w:val="18"/>
          <w:lang w:val="ru-RU"/>
        </w:rPr>
      </w:pPr>
      <w:r w:rsidRPr="005923A6">
        <w:rPr>
          <w:rStyle w:val="Emphasis"/>
          <w:b w:val="0"/>
          <w:bCs/>
          <w:sz w:val="18"/>
          <w:szCs w:val="18"/>
          <w:lang w:val="ru-RU"/>
        </w:rPr>
        <w:t>Доколку на денот на пресметката нема достапен часовен профил (LPh), индексираната цена ќе претставува аритметички просек на часовните цени на МЕМО зголемени за фиксираниот надоместок:</w:t>
      </w:r>
    </w:p>
    <w:p w14:paraId="4608490C" w14:textId="77777777" w:rsidR="004214FA" w:rsidRPr="005923A6" w:rsidRDefault="004214FA" w:rsidP="004214FA">
      <w:pPr>
        <w:rPr>
          <w:rStyle w:val="Emphasis"/>
          <w:b w:val="0"/>
          <w:bCs/>
          <w:sz w:val="18"/>
          <w:szCs w:val="18"/>
          <w:lang w:val="ru-RU"/>
        </w:rPr>
      </w:pPr>
    </w:p>
    <w:p w14:paraId="46E72E7F" w14:textId="77777777" w:rsidR="004214FA" w:rsidRPr="005923A6" w:rsidRDefault="004214FA" w:rsidP="004214FA">
      <w:pPr>
        <w:rPr>
          <w:rStyle w:val="Emphasis"/>
          <w:b w:val="0"/>
          <w:bCs/>
          <w:sz w:val="18"/>
          <w:szCs w:val="18"/>
          <w:lang w:val="ru-RU"/>
        </w:rPr>
      </w:pPr>
      <w:r w:rsidRPr="005923A6">
        <w:rPr>
          <w:rStyle w:val="Emphasis"/>
          <w:b w:val="0"/>
          <w:bCs/>
          <w:sz w:val="18"/>
          <w:szCs w:val="18"/>
          <w:lang w:val="ru-RU"/>
        </w:rPr>
        <w:t>Просечна цена = просек (PМЕМОh + Х)</w:t>
      </w:r>
    </w:p>
    <w:p w14:paraId="2DEF8F83" w14:textId="77777777" w:rsidR="004214FA" w:rsidRPr="005923A6" w:rsidRDefault="004214FA" w:rsidP="004214FA">
      <w:pPr>
        <w:rPr>
          <w:rStyle w:val="Emphasis"/>
          <w:b w:val="0"/>
          <w:bCs/>
          <w:sz w:val="18"/>
          <w:szCs w:val="18"/>
          <w:lang w:val="ru-RU"/>
        </w:rPr>
      </w:pPr>
    </w:p>
    <w:p w14:paraId="5A61521B" w14:textId="7D1DC477" w:rsidR="004214FA" w:rsidRPr="005923A6" w:rsidRDefault="004214FA" w:rsidP="004214FA">
      <w:pPr>
        <w:rPr>
          <w:rStyle w:val="Emphasis"/>
          <w:b w:val="0"/>
          <w:bCs/>
          <w:sz w:val="18"/>
          <w:szCs w:val="18"/>
          <w:lang w:val="ru-RU"/>
        </w:rPr>
      </w:pPr>
      <w:r w:rsidRPr="005923A6">
        <w:rPr>
          <w:rStyle w:val="Emphasis"/>
          <w:b w:val="0"/>
          <w:bCs/>
          <w:sz w:val="18"/>
          <w:szCs w:val="18"/>
          <w:lang w:val="ru-RU"/>
        </w:rPr>
        <w:lastRenderedPageBreak/>
        <w:t xml:space="preserve">Во случај на </w:t>
      </w:r>
      <w:r w:rsidR="00C533F2">
        <w:rPr>
          <w:rStyle w:val="Emphasis"/>
          <w:b w:val="0"/>
          <w:bCs/>
          <w:sz w:val="18"/>
          <w:szCs w:val="18"/>
          <w:lang w:val="ru-RU"/>
        </w:rPr>
        <w:t>инсталирање</w:t>
      </w:r>
      <w:r w:rsidR="000F2E53" w:rsidRPr="00625769">
        <w:rPr>
          <w:rStyle w:val="Emphasis"/>
          <w:b w:val="0"/>
          <w:bCs/>
          <w:sz w:val="18"/>
          <w:szCs w:val="18"/>
          <w:lang w:val="ru-RU"/>
        </w:rPr>
        <w:t xml:space="preserve"> </w:t>
      </w:r>
      <w:r w:rsidR="000F2E53">
        <w:rPr>
          <w:rStyle w:val="Emphasis"/>
          <w:b w:val="0"/>
          <w:bCs/>
          <w:sz w:val="18"/>
          <w:szCs w:val="18"/>
          <w:lang w:val="mk-MK"/>
        </w:rPr>
        <w:t>и пуштање во работа на</w:t>
      </w:r>
      <w:r w:rsidR="00C533F2">
        <w:rPr>
          <w:rStyle w:val="Emphasis"/>
          <w:b w:val="0"/>
          <w:bCs/>
          <w:sz w:val="18"/>
          <w:szCs w:val="18"/>
          <w:lang w:val="ru-RU"/>
        </w:rPr>
        <w:t xml:space="preserve"> </w:t>
      </w:r>
      <w:r w:rsidR="000F2E53">
        <w:rPr>
          <w:rStyle w:val="Emphasis"/>
          <w:b w:val="0"/>
          <w:bCs/>
          <w:sz w:val="18"/>
          <w:szCs w:val="18"/>
          <w:lang w:val="ru-RU"/>
        </w:rPr>
        <w:t>електроцентрала</w:t>
      </w:r>
      <w:r w:rsidRPr="005923A6">
        <w:rPr>
          <w:rStyle w:val="Emphasis"/>
          <w:b w:val="0"/>
          <w:bCs/>
          <w:sz w:val="18"/>
          <w:szCs w:val="18"/>
          <w:lang w:val="ru-RU"/>
        </w:rPr>
        <w:t>, покрај промената на цената за снабдување, страните задолжително ќе склучат посебен договор за откуп на електрична енергија</w:t>
      </w:r>
      <w:r w:rsidR="00471FC3">
        <w:rPr>
          <w:rStyle w:val="Emphasis"/>
          <w:b w:val="0"/>
          <w:bCs/>
          <w:sz w:val="18"/>
          <w:szCs w:val="18"/>
          <w:lang w:val="ru-RU"/>
        </w:rPr>
        <w:t xml:space="preserve"> по барање на потрошувачот</w:t>
      </w:r>
      <w:r w:rsidRPr="005923A6">
        <w:rPr>
          <w:rStyle w:val="Emphasis"/>
          <w:b w:val="0"/>
          <w:bCs/>
          <w:sz w:val="18"/>
          <w:szCs w:val="18"/>
          <w:lang w:val="ru-RU"/>
        </w:rPr>
        <w:t xml:space="preserve"> и/или гаранции за потекло (ГП), доколку Потрошувачот произведува</w:t>
      </w:r>
      <w:r w:rsidR="00012EA9" w:rsidRPr="00625769">
        <w:rPr>
          <w:rStyle w:val="Emphasis"/>
          <w:b w:val="0"/>
          <w:bCs/>
          <w:sz w:val="18"/>
          <w:szCs w:val="18"/>
          <w:lang w:val="ru-RU"/>
        </w:rPr>
        <w:t xml:space="preserve"> </w:t>
      </w:r>
      <w:r w:rsidR="00012EA9">
        <w:rPr>
          <w:rStyle w:val="Emphasis"/>
          <w:b w:val="0"/>
          <w:bCs/>
          <w:sz w:val="18"/>
          <w:szCs w:val="18"/>
          <w:lang w:val="mk-MK"/>
        </w:rPr>
        <w:t>и предава енергија во соодветниот систем</w:t>
      </w:r>
      <w:r w:rsidRPr="005923A6">
        <w:rPr>
          <w:rStyle w:val="Emphasis"/>
          <w:b w:val="0"/>
          <w:bCs/>
          <w:sz w:val="18"/>
          <w:szCs w:val="18"/>
          <w:lang w:val="ru-RU"/>
        </w:rPr>
        <w:t xml:space="preserve"> </w:t>
      </w:r>
      <w:r w:rsidR="00012EA9">
        <w:rPr>
          <w:rStyle w:val="Emphasis"/>
          <w:b w:val="0"/>
          <w:bCs/>
          <w:sz w:val="18"/>
          <w:szCs w:val="18"/>
          <w:lang w:val="ru-RU"/>
        </w:rPr>
        <w:t>и/</w:t>
      </w:r>
      <w:r w:rsidRPr="005923A6">
        <w:rPr>
          <w:rStyle w:val="Emphasis"/>
          <w:b w:val="0"/>
          <w:bCs/>
          <w:sz w:val="18"/>
          <w:szCs w:val="18"/>
          <w:lang w:val="ru-RU"/>
        </w:rPr>
        <w:t>или има право на издавање ГП.</w:t>
      </w:r>
    </w:p>
    <w:p w14:paraId="6297B484" w14:textId="77777777" w:rsidR="004214FA" w:rsidRPr="005923A6" w:rsidRDefault="004214FA" w:rsidP="004214FA">
      <w:pPr>
        <w:rPr>
          <w:rStyle w:val="Emphasis"/>
          <w:b w:val="0"/>
          <w:bCs/>
          <w:sz w:val="18"/>
          <w:szCs w:val="18"/>
          <w:lang w:val="ru-RU"/>
        </w:rPr>
      </w:pPr>
    </w:p>
    <w:p w14:paraId="6C8B8EA1" w14:textId="7A06F99F" w:rsidR="007D6729" w:rsidRPr="00625769" w:rsidRDefault="004214FA" w:rsidP="007D6729">
      <w:pPr>
        <w:rPr>
          <w:rStyle w:val="Emphasis"/>
          <w:b w:val="0"/>
          <w:sz w:val="18"/>
          <w:szCs w:val="18"/>
          <w:lang w:val="mk-MK"/>
        </w:rPr>
      </w:pPr>
      <w:r w:rsidRPr="005923A6">
        <w:rPr>
          <w:rStyle w:val="Emphasis"/>
          <w:b w:val="0"/>
          <w:bCs/>
          <w:sz w:val="18"/>
          <w:szCs w:val="18"/>
          <w:lang w:val="ru-RU"/>
        </w:rPr>
        <w:t xml:space="preserve">Во случај на приклучување </w:t>
      </w:r>
      <w:r w:rsidR="000F2E53">
        <w:rPr>
          <w:rStyle w:val="Emphasis"/>
          <w:b w:val="0"/>
          <w:bCs/>
          <w:sz w:val="18"/>
          <w:szCs w:val="18"/>
          <w:lang w:val="ru-RU"/>
        </w:rPr>
        <w:t>уред за складирање на електрична енергија</w:t>
      </w:r>
      <w:r w:rsidRPr="005923A6">
        <w:rPr>
          <w:rStyle w:val="Emphasis"/>
          <w:b w:val="0"/>
          <w:bCs/>
          <w:sz w:val="18"/>
          <w:szCs w:val="18"/>
          <w:lang w:val="ru-RU"/>
        </w:rPr>
        <w:t xml:space="preserve"> (</w:t>
      </w:r>
      <w:r w:rsidR="000F2E53">
        <w:rPr>
          <w:rStyle w:val="Emphasis"/>
          <w:b w:val="0"/>
          <w:bCs/>
          <w:sz w:val="18"/>
          <w:szCs w:val="18"/>
          <w:lang w:val="ru-RU"/>
        </w:rPr>
        <w:t>УСЕЕ</w:t>
      </w:r>
      <w:r w:rsidRPr="005923A6">
        <w:rPr>
          <w:rStyle w:val="Emphasis"/>
          <w:b w:val="0"/>
          <w:bCs/>
          <w:sz w:val="18"/>
          <w:szCs w:val="18"/>
          <w:lang w:val="ru-RU"/>
        </w:rPr>
        <w:t>), покрај промената на цената за снабдување</w:t>
      </w:r>
      <w:r w:rsidRPr="00625769">
        <w:rPr>
          <w:rStyle w:val="Emphasis"/>
          <w:b w:val="0"/>
          <w:bCs/>
          <w:sz w:val="18"/>
          <w:szCs w:val="18"/>
          <w:lang w:val="ru-RU"/>
        </w:rPr>
        <w:t xml:space="preserve">, </w:t>
      </w:r>
      <w:r w:rsidRPr="005923A6">
        <w:rPr>
          <w:rStyle w:val="Emphasis"/>
          <w:b w:val="0"/>
          <w:bCs/>
          <w:sz w:val="18"/>
          <w:szCs w:val="18"/>
          <w:lang w:val="ru-RU"/>
        </w:rPr>
        <w:t>страните ќе склучат посебен договор за оптимизација и/или управување со системот, доколку Потрошувачот избере Снабдувачот да ја врши таа услуга.</w:t>
      </w:r>
    </w:p>
    <w:p w14:paraId="2D930644" w14:textId="0F889EEE" w:rsidR="007D6729" w:rsidRPr="00625769" w:rsidRDefault="007D6729" w:rsidP="007D6729">
      <w:pPr>
        <w:pStyle w:val="EVNAufzhlung2"/>
        <w:numPr>
          <w:ilvl w:val="0"/>
          <w:numId w:val="0"/>
        </w:numPr>
        <w:jc w:val="both"/>
        <w:rPr>
          <w:rStyle w:val="Emphasis"/>
          <w:b w:val="0"/>
          <w:sz w:val="18"/>
          <w:szCs w:val="18"/>
          <w:lang w:val="mk-MK" w:eastAsia="en-US"/>
        </w:rPr>
      </w:pPr>
      <w:r w:rsidRPr="00625769">
        <w:rPr>
          <w:rStyle w:val="Emphasis"/>
          <w:b w:val="0"/>
          <w:sz w:val="18"/>
          <w:szCs w:val="18"/>
          <w:lang w:val="mk-MK" w:eastAsia="en-US"/>
        </w:rPr>
        <w:t>При конверзија на евра во денари, се користи официјалниот среден курс на еврото во денари, објавуван од страна на Народна Банка на Република Македонија за секој ден од периодот на испорака.</w:t>
      </w:r>
    </w:p>
    <w:p w14:paraId="79A5C956" w14:textId="77777777" w:rsidR="00481F29" w:rsidRPr="005923A6" w:rsidRDefault="00481F29" w:rsidP="007D6729">
      <w:pPr>
        <w:pStyle w:val="EVNAufzhlung2"/>
        <w:numPr>
          <w:ilvl w:val="0"/>
          <w:numId w:val="0"/>
        </w:numPr>
        <w:jc w:val="both"/>
        <w:rPr>
          <w:rStyle w:val="Emphasis"/>
          <w:b w:val="0"/>
          <w:sz w:val="18"/>
          <w:szCs w:val="18"/>
          <w:lang w:val="mk-MK" w:eastAsia="en-US"/>
        </w:rPr>
      </w:pPr>
    </w:p>
    <w:p w14:paraId="7DF0087C" w14:textId="16F4C7F0" w:rsidR="007D6729" w:rsidRPr="00625769" w:rsidRDefault="00AF7AB2" w:rsidP="00153AB9">
      <w:pPr>
        <w:jc w:val="both"/>
        <w:rPr>
          <w:rStyle w:val="Emphasis"/>
          <w:b w:val="0"/>
          <w:color w:val="000000" w:themeColor="text1"/>
          <w:sz w:val="18"/>
          <w:szCs w:val="18"/>
          <w:lang w:val="mk-MK"/>
        </w:rPr>
      </w:pPr>
      <w:r w:rsidRPr="005923A6">
        <w:rPr>
          <w:rStyle w:val="Emphasis"/>
          <w:b w:val="0"/>
          <w:bCs/>
          <w:sz w:val="18"/>
          <w:szCs w:val="18"/>
          <w:lang w:val="mk-MK"/>
        </w:rPr>
        <w:t xml:space="preserve">4.1.3. </w:t>
      </w:r>
      <w:r w:rsidRPr="005923A6">
        <w:rPr>
          <w:rStyle w:val="Emphasis"/>
          <w:b w:val="0"/>
          <w:color w:val="000000" w:themeColor="text1"/>
          <w:sz w:val="18"/>
          <w:szCs w:val="18"/>
          <w:lang w:val="mk-MK"/>
        </w:rPr>
        <w:t>Доколку Потрошувачот го раскине Договорот пред истекот на рокот на истиот, без вина на Снабдувачот, Снабдувачот ќе пресмета надоместок во висина на 25 %  од годишната потрошувачка во висока и ниска тарифа остварена во претходната година, помножено со бројот на месеци кои останале нереализирани од договорениот период по цени договорени во актуелниот Договор. Надоместокот ќе биде фактуриран во конечната фактура.</w:t>
      </w:r>
      <w:r w:rsidR="00093EEC" w:rsidRPr="005923A6">
        <w:rPr>
          <w:rStyle w:val="Emphasis"/>
          <w:b w:val="0"/>
          <w:color w:val="000000" w:themeColor="text1"/>
          <w:sz w:val="18"/>
          <w:szCs w:val="18"/>
          <w:lang w:val="mk-MK"/>
        </w:rPr>
        <w:t xml:space="preserve"> </w:t>
      </w:r>
      <w:r w:rsidR="00093EEC" w:rsidRPr="00625769">
        <w:rPr>
          <w:rFonts w:ascii="Frutiger Next for EVN Light" w:hAnsi="Frutiger Next for EVN Light"/>
          <w:iCs/>
          <w:color w:val="000000" w:themeColor="text1"/>
          <w:spacing w:val="4"/>
          <w:sz w:val="18"/>
          <w:szCs w:val="18"/>
          <w:lang w:val="mk-MK"/>
        </w:rPr>
        <w:t xml:space="preserve">Страните </w:t>
      </w:r>
      <w:r w:rsidR="00093EEC" w:rsidRPr="005923A6">
        <w:rPr>
          <w:rFonts w:ascii="Frutiger Next for EVN Light" w:hAnsi="Frutiger Next for EVN Light"/>
          <w:iCs/>
          <w:color w:val="000000" w:themeColor="text1"/>
          <w:spacing w:val="4"/>
          <w:sz w:val="18"/>
          <w:szCs w:val="18"/>
          <w:lang w:val="mk-MK"/>
        </w:rPr>
        <w:t xml:space="preserve">се </w:t>
      </w:r>
      <w:r w:rsidR="00093EEC" w:rsidRPr="00625769">
        <w:rPr>
          <w:rFonts w:ascii="Frutiger Next for EVN Light" w:hAnsi="Frutiger Next for EVN Light"/>
          <w:iCs/>
          <w:color w:val="000000" w:themeColor="text1"/>
          <w:spacing w:val="4"/>
          <w:sz w:val="18"/>
          <w:szCs w:val="18"/>
          <w:lang w:val="mk-MK"/>
        </w:rPr>
        <w:t>согласуваат дека овој надоместок претставува разумна проценка на трошоците и штетата на Снабдувачот поради предвремено раскинување.</w:t>
      </w:r>
    </w:p>
    <w:p w14:paraId="5A351215" w14:textId="77777777" w:rsidR="00AF7AB2" w:rsidRPr="005923A6" w:rsidRDefault="00AF7AB2" w:rsidP="00153AB9">
      <w:pPr>
        <w:pStyle w:val="EVNAufzhlung2"/>
        <w:numPr>
          <w:ilvl w:val="0"/>
          <w:numId w:val="0"/>
        </w:numPr>
        <w:jc w:val="both"/>
        <w:rPr>
          <w:rStyle w:val="Emphasis"/>
          <w:b w:val="0"/>
          <w:bCs/>
          <w:sz w:val="18"/>
          <w:szCs w:val="18"/>
          <w:lang w:val="ru-RU"/>
        </w:rPr>
      </w:pPr>
      <w:r w:rsidRPr="005923A6">
        <w:rPr>
          <w:rStyle w:val="Emphasis"/>
          <w:b w:val="0"/>
          <w:bCs/>
          <w:sz w:val="18"/>
          <w:szCs w:val="18"/>
          <w:lang w:val="ru-RU"/>
        </w:rPr>
        <w:t>4.1.</w:t>
      </w:r>
      <w:r w:rsidRPr="005923A6">
        <w:rPr>
          <w:rStyle w:val="Emphasis"/>
          <w:b w:val="0"/>
          <w:bCs/>
          <w:sz w:val="18"/>
          <w:szCs w:val="18"/>
          <w:lang w:val="mk-MK"/>
        </w:rPr>
        <w:t>4</w:t>
      </w:r>
      <w:r w:rsidRPr="005923A6">
        <w:rPr>
          <w:rStyle w:val="Emphasis"/>
          <w:b w:val="0"/>
          <w:bCs/>
          <w:sz w:val="18"/>
          <w:szCs w:val="18"/>
          <w:lang w:val="ru-RU"/>
        </w:rPr>
        <w:t xml:space="preserve">. </w:t>
      </w:r>
      <w:r w:rsidRPr="005923A6">
        <w:rPr>
          <w:rStyle w:val="Emphasis"/>
          <w:b w:val="0"/>
          <w:bCs/>
          <w:sz w:val="18"/>
          <w:szCs w:val="18"/>
          <w:lang w:val="mk-MK"/>
        </w:rPr>
        <w:t xml:space="preserve">Цените наведени во точките 4.1.1. и  </w:t>
      </w:r>
      <w:r w:rsidRPr="005923A6">
        <w:rPr>
          <w:rStyle w:val="Emphasis"/>
          <w:b w:val="0"/>
          <w:bCs/>
          <w:sz w:val="18"/>
          <w:szCs w:val="18"/>
          <w:lang w:val="ru-RU"/>
        </w:rPr>
        <w:t>4.1.2</w:t>
      </w:r>
      <w:r w:rsidRPr="005923A6">
        <w:rPr>
          <w:rStyle w:val="Emphasis"/>
          <w:b w:val="0"/>
          <w:bCs/>
          <w:sz w:val="18"/>
          <w:szCs w:val="18"/>
          <w:lang w:val="mk-MK"/>
        </w:rPr>
        <w:t xml:space="preserve"> се нето цени и истите не вклучуваат</w:t>
      </w:r>
      <w:r w:rsidRPr="005923A6">
        <w:rPr>
          <w:rStyle w:val="Emphasis"/>
          <w:b w:val="0"/>
          <w:bCs/>
          <w:sz w:val="18"/>
          <w:szCs w:val="18"/>
          <w:lang w:val="ru-RU"/>
        </w:rPr>
        <w:t>:</w:t>
      </w:r>
    </w:p>
    <w:p w14:paraId="41039DB3" w14:textId="77777777" w:rsidR="00AF7AB2" w:rsidRPr="005923A6" w:rsidRDefault="00AF7AB2" w:rsidP="00153AB9">
      <w:pPr>
        <w:pStyle w:val="EVNAufzhlung2"/>
        <w:numPr>
          <w:ilvl w:val="0"/>
          <w:numId w:val="11"/>
        </w:numPr>
        <w:jc w:val="both"/>
        <w:rPr>
          <w:rStyle w:val="Emphasis"/>
          <w:b w:val="0"/>
          <w:bCs/>
          <w:sz w:val="18"/>
          <w:szCs w:val="18"/>
          <w:lang w:val="mk-MK"/>
        </w:rPr>
      </w:pPr>
      <w:r w:rsidRPr="005923A6">
        <w:rPr>
          <w:rStyle w:val="Emphasis"/>
          <w:b w:val="0"/>
          <w:bCs/>
          <w:sz w:val="18"/>
          <w:szCs w:val="18"/>
          <w:lang w:val="mk-MK"/>
        </w:rPr>
        <w:t xml:space="preserve">надоместок  за користење на пазарот на електрична енергија, </w:t>
      </w:r>
    </w:p>
    <w:p w14:paraId="42C5AF59" w14:textId="77777777" w:rsidR="00AF7AB2" w:rsidRPr="005923A6" w:rsidRDefault="00AF7AB2" w:rsidP="00153AB9">
      <w:pPr>
        <w:pStyle w:val="EVNAufzhlung2"/>
        <w:numPr>
          <w:ilvl w:val="0"/>
          <w:numId w:val="11"/>
        </w:numPr>
        <w:jc w:val="both"/>
        <w:rPr>
          <w:rStyle w:val="Emphasis"/>
          <w:b w:val="0"/>
          <w:bCs/>
          <w:sz w:val="18"/>
          <w:szCs w:val="18"/>
          <w:lang w:val="mk-MK"/>
        </w:rPr>
      </w:pPr>
      <w:r w:rsidRPr="005923A6">
        <w:rPr>
          <w:rStyle w:val="Emphasis"/>
          <w:b w:val="0"/>
          <w:bCs/>
          <w:sz w:val="18"/>
          <w:szCs w:val="18"/>
          <w:lang w:val="mk-MK"/>
        </w:rPr>
        <w:t xml:space="preserve">надоместок за користење на преносната и дистрибутивната мрежа, </w:t>
      </w:r>
    </w:p>
    <w:p w14:paraId="34E4C293" w14:textId="77777777" w:rsidR="00AF7AB2" w:rsidRPr="005923A6" w:rsidRDefault="00AF7AB2" w:rsidP="00153AB9">
      <w:pPr>
        <w:pStyle w:val="EVNAufzhlung2"/>
        <w:numPr>
          <w:ilvl w:val="0"/>
          <w:numId w:val="11"/>
        </w:numPr>
        <w:jc w:val="both"/>
        <w:rPr>
          <w:rStyle w:val="Emphasis"/>
          <w:b w:val="0"/>
          <w:bCs/>
          <w:sz w:val="18"/>
          <w:szCs w:val="18"/>
          <w:lang w:val="mk-MK"/>
        </w:rPr>
      </w:pPr>
      <w:r w:rsidRPr="005923A6">
        <w:rPr>
          <w:rStyle w:val="Emphasis"/>
          <w:b w:val="0"/>
          <w:bCs/>
          <w:sz w:val="18"/>
          <w:szCs w:val="18"/>
          <w:lang w:val="mk-MK"/>
        </w:rPr>
        <w:t>надоместок за користење на енергија</w:t>
      </w:r>
      <w:r w:rsidRPr="005923A6">
        <w:rPr>
          <w:rStyle w:val="Emphasis"/>
          <w:b w:val="0"/>
          <w:bCs/>
          <w:sz w:val="18"/>
          <w:szCs w:val="18"/>
          <w:lang w:val="ru-RU"/>
        </w:rPr>
        <w:t xml:space="preserve"> </w:t>
      </w:r>
      <w:r w:rsidRPr="005923A6">
        <w:rPr>
          <w:rStyle w:val="Emphasis"/>
          <w:b w:val="0"/>
          <w:bCs/>
          <w:sz w:val="18"/>
          <w:szCs w:val="18"/>
          <w:lang w:val="mk-MK"/>
        </w:rPr>
        <w:t xml:space="preserve">произведена од повластени производители на електрична енергија, </w:t>
      </w:r>
    </w:p>
    <w:p w14:paraId="470941B1" w14:textId="77777777" w:rsidR="00AF7AB2" w:rsidRPr="005923A6" w:rsidRDefault="00AF7AB2" w:rsidP="00153AB9">
      <w:pPr>
        <w:pStyle w:val="EVNAufzhlung2"/>
        <w:numPr>
          <w:ilvl w:val="0"/>
          <w:numId w:val="11"/>
        </w:numPr>
        <w:jc w:val="both"/>
        <w:rPr>
          <w:rStyle w:val="Emphasis"/>
          <w:b w:val="0"/>
          <w:bCs/>
          <w:sz w:val="18"/>
          <w:szCs w:val="18"/>
          <w:lang w:val="mk-MK"/>
        </w:rPr>
      </w:pPr>
      <w:r w:rsidRPr="005923A6">
        <w:rPr>
          <w:rStyle w:val="Emphasis"/>
          <w:b w:val="0"/>
          <w:bCs/>
          <w:sz w:val="18"/>
          <w:szCs w:val="18"/>
          <w:lang w:val="mk-MK"/>
        </w:rPr>
        <w:t xml:space="preserve">даноци, такси и </w:t>
      </w:r>
    </w:p>
    <w:p w14:paraId="4929F74C" w14:textId="77777777" w:rsidR="00AF7AB2" w:rsidRPr="005923A6" w:rsidRDefault="00AF7AB2" w:rsidP="00153AB9">
      <w:pPr>
        <w:pStyle w:val="EVNAufzhlung2"/>
        <w:numPr>
          <w:ilvl w:val="0"/>
          <w:numId w:val="11"/>
        </w:numPr>
        <w:jc w:val="both"/>
        <w:rPr>
          <w:rStyle w:val="Emphasis"/>
          <w:b w:val="0"/>
          <w:bCs/>
          <w:sz w:val="18"/>
          <w:szCs w:val="18"/>
          <w:lang w:val="mk-MK"/>
        </w:rPr>
      </w:pPr>
      <w:r w:rsidRPr="005923A6">
        <w:rPr>
          <w:rStyle w:val="Emphasis"/>
          <w:b w:val="0"/>
          <w:bCs/>
          <w:sz w:val="18"/>
          <w:szCs w:val="18"/>
          <w:lang w:val="mk-MK"/>
        </w:rPr>
        <w:t xml:space="preserve">други надоместоци определени со закон или со акти на надлежни органи. </w:t>
      </w:r>
    </w:p>
    <w:p w14:paraId="6A00E9D6" w14:textId="77777777" w:rsidR="00AF7AB2" w:rsidRPr="005923A6" w:rsidRDefault="00AF7AB2" w:rsidP="00153AB9">
      <w:pPr>
        <w:pStyle w:val="EVNAufzhlung2"/>
        <w:numPr>
          <w:ilvl w:val="0"/>
          <w:numId w:val="0"/>
        </w:numPr>
        <w:jc w:val="both"/>
        <w:rPr>
          <w:rStyle w:val="Emphasis"/>
          <w:b w:val="0"/>
          <w:sz w:val="18"/>
          <w:szCs w:val="18"/>
          <w:lang w:val="mk-MK"/>
        </w:rPr>
      </w:pPr>
      <w:r w:rsidRPr="005923A6">
        <w:rPr>
          <w:rStyle w:val="Emphasis"/>
          <w:b w:val="0"/>
          <w:bCs/>
          <w:sz w:val="18"/>
          <w:szCs w:val="18"/>
          <w:lang w:val="mk-MK"/>
        </w:rPr>
        <w:t xml:space="preserve">4.1.5. Сите дополнителни давачки на електричната енергија наведени во точка 4.1.3. погоре, доколку ги фактурира, </w:t>
      </w:r>
      <w:r w:rsidRPr="005923A6">
        <w:rPr>
          <w:rStyle w:val="Emphasis"/>
          <w:b w:val="0"/>
          <w:sz w:val="18"/>
          <w:szCs w:val="18"/>
          <w:lang w:val="mk-MK"/>
        </w:rPr>
        <w:t>Снабдувачот посебно ќе ги издвои и прикаже во фактурата.</w:t>
      </w:r>
    </w:p>
    <w:p w14:paraId="40179EAB" w14:textId="77777777" w:rsidR="00AF7AB2" w:rsidRPr="005923A6" w:rsidRDefault="00AF7AB2" w:rsidP="00153AB9">
      <w:pPr>
        <w:pStyle w:val="EVNAufzhlung2"/>
        <w:numPr>
          <w:ilvl w:val="0"/>
          <w:numId w:val="0"/>
        </w:numPr>
        <w:jc w:val="both"/>
        <w:rPr>
          <w:rStyle w:val="Emphasis"/>
          <w:b w:val="0"/>
          <w:bCs/>
          <w:sz w:val="18"/>
          <w:szCs w:val="18"/>
          <w:lang w:val="mk-MK"/>
        </w:rPr>
      </w:pPr>
      <w:r w:rsidRPr="005923A6">
        <w:rPr>
          <w:rStyle w:val="Emphasis"/>
          <w:b w:val="0"/>
          <w:bCs/>
          <w:sz w:val="18"/>
          <w:szCs w:val="18"/>
          <w:lang w:val="ru-RU"/>
        </w:rPr>
        <w:t xml:space="preserve">4.2. </w:t>
      </w:r>
      <w:r w:rsidRPr="005923A6">
        <w:rPr>
          <w:rStyle w:val="Emphasis"/>
          <w:b w:val="0"/>
          <w:bCs/>
          <w:sz w:val="18"/>
          <w:szCs w:val="18"/>
          <w:lang w:val="mk-MK"/>
        </w:rPr>
        <w:t xml:space="preserve">Фактурирање </w:t>
      </w:r>
    </w:p>
    <w:p w14:paraId="652EDD7C" w14:textId="77777777" w:rsidR="00AF7AB2" w:rsidRPr="005923A6" w:rsidRDefault="00AF7AB2" w:rsidP="00153AB9">
      <w:pPr>
        <w:pStyle w:val="EVNAufzhlung2"/>
        <w:numPr>
          <w:ilvl w:val="0"/>
          <w:numId w:val="0"/>
        </w:numPr>
        <w:jc w:val="both"/>
        <w:rPr>
          <w:rStyle w:val="Emphasis"/>
          <w:b w:val="0"/>
          <w:bCs/>
          <w:sz w:val="18"/>
          <w:szCs w:val="18"/>
          <w:lang w:val="ru-RU"/>
        </w:rPr>
      </w:pPr>
      <w:r w:rsidRPr="005923A6">
        <w:rPr>
          <w:rStyle w:val="Emphasis"/>
          <w:b w:val="0"/>
          <w:bCs/>
          <w:sz w:val="18"/>
          <w:szCs w:val="18"/>
          <w:lang w:val="ru-RU"/>
        </w:rPr>
        <w:t xml:space="preserve">4.2.1. </w:t>
      </w:r>
      <w:r w:rsidRPr="005923A6">
        <w:rPr>
          <w:rStyle w:val="Emphasis"/>
          <w:b w:val="0"/>
          <w:bCs/>
          <w:sz w:val="18"/>
          <w:szCs w:val="18"/>
          <w:lang w:val="mk-MK"/>
        </w:rPr>
        <w:t>Фактурирањето ќе се врши месечно, врз основа на податоците за испорачани количини на електрична енергија за односниот пресметковен период доставени од страна на соодветниот систем оператор.</w:t>
      </w:r>
    </w:p>
    <w:p w14:paraId="51F3D64E" w14:textId="31371C31" w:rsidR="00AF7AB2" w:rsidRPr="005923A6" w:rsidRDefault="00AF7AB2" w:rsidP="00153AB9">
      <w:pPr>
        <w:pStyle w:val="Paragraph"/>
        <w:numPr>
          <w:ilvl w:val="0"/>
          <w:numId w:val="0"/>
        </w:numPr>
        <w:tabs>
          <w:tab w:val="left" w:pos="720"/>
        </w:tabs>
        <w:spacing w:before="0" w:after="0"/>
        <w:jc w:val="both"/>
        <w:rPr>
          <w:rStyle w:val="Emphasis"/>
          <w:b w:val="0"/>
          <w:bCs/>
          <w:sz w:val="18"/>
          <w:szCs w:val="18"/>
          <w:lang w:val="ru-RU" w:eastAsia="en-GB"/>
        </w:rPr>
      </w:pPr>
      <w:r w:rsidRPr="005923A6">
        <w:rPr>
          <w:rStyle w:val="Emphasis"/>
          <w:b w:val="0"/>
          <w:bCs/>
          <w:sz w:val="18"/>
          <w:szCs w:val="18"/>
        </w:rPr>
        <w:t xml:space="preserve">4.2.2. Снабдувачот ќе издаде фактура и ќе ја достави до Потрошувачот во рок од 15 (петнаесет) дена од завршувањето на пресметковниот период. </w:t>
      </w:r>
    </w:p>
    <w:p w14:paraId="12715CA2" w14:textId="77777777" w:rsidR="00AF7AB2" w:rsidRPr="005923A6" w:rsidRDefault="00AF7AB2" w:rsidP="00153AB9">
      <w:pPr>
        <w:pStyle w:val="Paragraph"/>
        <w:numPr>
          <w:ilvl w:val="0"/>
          <w:numId w:val="0"/>
        </w:numPr>
        <w:tabs>
          <w:tab w:val="left" w:pos="720"/>
        </w:tabs>
        <w:spacing w:before="0" w:after="0"/>
        <w:jc w:val="both"/>
        <w:rPr>
          <w:rStyle w:val="Emphasis"/>
          <w:b w:val="0"/>
          <w:bCs/>
          <w:color w:val="1F497D"/>
          <w:sz w:val="18"/>
          <w:szCs w:val="18"/>
          <w:lang w:val="ru-RU"/>
        </w:rPr>
      </w:pPr>
      <w:r w:rsidRPr="005923A6">
        <w:rPr>
          <w:rStyle w:val="Emphasis"/>
          <w:b w:val="0"/>
          <w:bCs/>
          <w:sz w:val="18"/>
          <w:szCs w:val="18"/>
        </w:rPr>
        <w:t>4.2.3. Фактурата ќе биде доставена преку е-пошта, на</w:t>
      </w:r>
      <w:r w:rsidRPr="005923A6">
        <w:rPr>
          <w:rStyle w:val="Emphasis"/>
          <w:b w:val="0"/>
          <w:bCs/>
          <w:sz w:val="18"/>
          <w:szCs w:val="18"/>
          <w:lang w:val="ru-RU"/>
        </w:rPr>
        <w:t xml:space="preserve">:  </w:t>
      </w:r>
      <w:r w:rsidRPr="005923A6">
        <w:rPr>
          <w:rFonts w:eastAsia="Frutiger Next for EVN Light"/>
          <w:color w:val="000000"/>
          <w:sz w:val="18"/>
          <w:szCs w:val="18"/>
        </w:rPr>
        <w:fldChar w:fldCharType="begin"/>
      </w:r>
      <w:r w:rsidRPr="005923A6">
        <w:rPr>
          <w:rFonts w:eastAsia="Frutiger Next for EVN Light"/>
          <w:color w:val="000000"/>
          <w:sz w:val="18"/>
          <w:szCs w:val="18"/>
        </w:rPr>
        <w:instrText xml:space="preserve"> MERGEFIELD email </w:instrText>
      </w:r>
      <w:r w:rsidRPr="005923A6">
        <w:rPr>
          <w:rFonts w:eastAsia="Frutiger Next for EVN Light"/>
          <w:color w:val="000000"/>
          <w:sz w:val="18"/>
          <w:szCs w:val="18"/>
        </w:rPr>
        <w:fldChar w:fldCharType="separate"/>
      </w:r>
      <w:r w:rsidRPr="005923A6">
        <w:rPr>
          <w:rFonts w:eastAsia="Frutiger Next for EVN Light"/>
          <w:noProof/>
          <w:color w:val="000000"/>
          <w:sz w:val="18"/>
          <w:szCs w:val="18"/>
        </w:rPr>
        <w:t>«email»</w:t>
      </w:r>
      <w:r w:rsidRPr="005923A6">
        <w:rPr>
          <w:rFonts w:eastAsia="Frutiger Next for EVN Light"/>
          <w:color w:val="000000"/>
          <w:sz w:val="18"/>
          <w:szCs w:val="18"/>
        </w:rPr>
        <w:fldChar w:fldCharType="end"/>
      </w:r>
      <w:r w:rsidRPr="005923A6">
        <w:rPr>
          <w:rStyle w:val="Emphasis"/>
          <w:b w:val="0"/>
          <w:bCs/>
          <w:color w:val="1F497D"/>
          <w:sz w:val="18"/>
          <w:szCs w:val="18"/>
        </w:rPr>
        <w:t xml:space="preserve">, </w:t>
      </w:r>
    </w:p>
    <w:p w14:paraId="21FB74B7" w14:textId="77777777" w:rsidR="00AF7AB2" w:rsidRPr="005923A6" w:rsidRDefault="00AF7AB2" w:rsidP="00153AB9">
      <w:pPr>
        <w:pStyle w:val="Paragraph"/>
        <w:numPr>
          <w:ilvl w:val="0"/>
          <w:numId w:val="0"/>
        </w:numPr>
        <w:tabs>
          <w:tab w:val="left" w:pos="720"/>
        </w:tabs>
        <w:spacing w:before="0" w:after="0"/>
        <w:jc w:val="both"/>
        <w:rPr>
          <w:rStyle w:val="Emphasis"/>
          <w:rFonts w:cs="Times New Roman"/>
          <w:b w:val="0"/>
          <w:bCs/>
          <w:sz w:val="18"/>
          <w:szCs w:val="18"/>
          <w:lang w:val="ru-RU" w:eastAsia="en-GB"/>
        </w:rPr>
      </w:pPr>
      <w:r w:rsidRPr="005923A6">
        <w:rPr>
          <w:rStyle w:val="Emphasis"/>
          <w:b w:val="0"/>
          <w:bCs/>
          <w:sz w:val="18"/>
          <w:szCs w:val="18"/>
        </w:rPr>
        <w:t>што ќе биде прифатено како редовна достава на фактура.</w:t>
      </w:r>
    </w:p>
    <w:p w14:paraId="46B95D5B" w14:textId="77777777" w:rsidR="00AF7AB2" w:rsidRPr="005923A6" w:rsidRDefault="00AF7AB2" w:rsidP="00153AB9">
      <w:pPr>
        <w:pStyle w:val="EVNAufzhlung2"/>
        <w:numPr>
          <w:ilvl w:val="0"/>
          <w:numId w:val="0"/>
        </w:numPr>
        <w:jc w:val="both"/>
        <w:rPr>
          <w:rStyle w:val="hps"/>
          <w:rFonts w:ascii="Frutiger Next for EVN Light" w:hAnsi="Frutiger Next for EVN Light"/>
          <w:bCs/>
          <w:iCs/>
          <w:spacing w:val="4"/>
          <w:sz w:val="18"/>
          <w:szCs w:val="18"/>
          <w:lang w:val="mk-MK"/>
        </w:rPr>
      </w:pPr>
      <w:r w:rsidRPr="005923A6">
        <w:rPr>
          <w:rStyle w:val="Emphasis"/>
          <w:b w:val="0"/>
          <w:bCs/>
          <w:sz w:val="18"/>
          <w:szCs w:val="18"/>
          <w:lang w:val="mk-MK"/>
        </w:rPr>
        <w:t>4.2.</w:t>
      </w:r>
      <w:r w:rsidRPr="005923A6">
        <w:rPr>
          <w:rStyle w:val="Emphasis"/>
          <w:b w:val="0"/>
          <w:bCs/>
          <w:sz w:val="18"/>
          <w:szCs w:val="18"/>
          <w:lang w:val="ru-RU"/>
        </w:rPr>
        <w:t>4</w:t>
      </w:r>
      <w:r w:rsidRPr="005923A6">
        <w:rPr>
          <w:rStyle w:val="Emphasis"/>
          <w:b w:val="0"/>
          <w:bCs/>
          <w:sz w:val="18"/>
          <w:szCs w:val="18"/>
          <w:lang w:val="mk-MK"/>
        </w:rPr>
        <w:t>. Потрошувачот може да побара и достава на фактура по редовна пошта во хартиена форма.</w:t>
      </w:r>
    </w:p>
    <w:p w14:paraId="503F53D5" w14:textId="77777777" w:rsidR="00AF7AB2" w:rsidRPr="005923A6" w:rsidRDefault="00AF7AB2" w:rsidP="00153AB9">
      <w:pPr>
        <w:pStyle w:val="EVNAufzhlung2"/>
        <w:numPr>
          <w:ilvl w:val="0"/>
          <w:numId w:val="0"/>
        </w:numPr>
        <w:jc w:val="both"/>
        <w:rPr>
          <w:rStyle w:val="hps"/>
          <w:rFonts w:ascii="Frutiger Next for EVN Light" w:hAnsi="Frutiger Next for EVN Light" w:cs="Frutiger Next for EVN Light"/>
          <w:sz w:val="18"/>
          <w:szCs w:val="18"/>
          <w:lang w:val="mk-MK"/>
        </w:rPr>
      </w:pPr>
      <w:r w:rsidRPr="005923A6">
        <w:rPr>
          <w:rStyle w:val="hps"/>
          <w:rFonts w:ascii="Frutiger Next for EVN Light" w:hAnsi="Frutiger Next for EVN Light" w:cs="Frutiger Next for EVN Light"/>
          <w:sz w:val="18"/>
          <w:szCs w:val="18"/>
          <w:lang w:val="mk-MK"/>
        </w:rPr>
        <w:t>4.3. Плаќање и обезбедување на плаќањето</w:t>
      </w:r>
    </w:p>
    <w:p w14:paraId="2880022C" w14:textId="4200BBF2" w:rsidR="00AF7AB2" w:rsidRPr="005923A6" w:rsidRDefault="00AF7AB2" w:rsidP="00153AB9">
      <w:pPr>
        <w:pStyle w:val="EVNAufzhlung2"/>
        <w:numPr>
          <w:ilvl w:val="0"/>
          <w:numId w:val="0"/>
        </w:numPr>
        <w:jc w:val="both"/>
        <w:rPr>
          <w:rStyle w:val="Emphasis"/>
          <w:b w:val="0"/>
          <w:bCs/>
          <w:sz w:val="18"/>
          <w:szCs w:val="18"/>
          <w:lang w:val="mk-MK"/>
        </w:rPr>
      </w:pPr>
      <w:r w:rsidRPr="005923A6">
        <w:rPr>
          <w:rStyle w:val="Emphasis"/>
          <w:b w:val="0"/>
          <w:bCs/>
          <w:sz w:val="18"/>
          <w:szCs w:val="18"/>
          <w:lang w:val="ru-RU"/>
        </w:rPr>
        <w:t xml:space="preserve">4.3.1. </w:t>
      </w:r>
      <w:r w:rsidRPr="005923A6">
        <w:rPr>
          <w:rStyle w:val="Emphasis"/>
          <w:b w:val="0"/>
          <w:bCs/>
          <w:sz w:val="18"/>
          <w:szCs w:val="18"/>
          <w:lang w:val="mk-MK"/>
        </w:rPr>
        <w:t>Потрошувачот целосно ќе го плати фактурираниот износ</w:t>
      </w:r>
      <w:r w:rsidRPr="005923A6">
        <w:rPr>
          <w:rStyle w:val="Emphasis"/>
          <w:b w:val="0"/>
          <w:bCs/>
          <w:sz w:val="18"/>
          <w:szCs w:val="18"/>
          <w:lang w:val="ru-RU"/>
        </w:rPr>
        <w:t xml:space="preserve"> </w:t>
      </w:r>
      <w:r w:rsidRPr="005923A6">
        <w:rPr>
          <w:rStyle w:val="Emphasis"/>
          <w:b w:val="0"/>
          <w:bCs/>
          <w:sz w:val="18"/>
          <w:szCs w:val="18"/>
          <w:lang w:val="mk-MK"/>
        </w:rPr>
        <w:t xml:space="preserve">во рок од </w:t>
      </w:r>
      <w:r w:rsidRPr="005923A6">
        <w:rPr>
          <w:rFonts w:ascii="Frutiger Next for EVN Light" w:eastAsia="Frutiger Next for EVN Light" w:hAnsi="Frutiger Next for EVN Light"/>
          <w:color w:val="000000"/>
          <w:sz w:val="18"/>
          <w:szCs w:val="18"/>
          <w:lang w:val="ru-RU"/>
        </w:rPr>
        <w:t>30</w:t>
      </w:r>
      <w:r w:rsidRPr="005923A6">
        <w:rPr>
          <w:rStyle w:val="Emphasis"/>
          <w:b w:val="0"/>
          <w:bCs/>
          <w:sz w:val="18"/>
          <w:szCs w:val="18"/>
          <w:lang w:val="ru-RU"/>
        </w:rPr>
        <w:t xml:space="preserve"> </w:t>
      </w:r>
      <w:r w:rsidRPr="005923A6">
        <w:rPr>
          <w:rStyle w:val="Emphasis"/>
          <w:b w:val="0"/>
          <w:bCs/>
          <w:sz w:val="18"/>
          <w:szCs w:val="18"/>
          <w:lang w:val="mk-MK"/>
        </w:rPr>
        <w:t>(триесет)</w:t>
      </w:r>
      <w:r w:rsidRPr="005923A6">
        <w:rPr>
          <w:rStyle w:val="Emphasis"/>
          <w:b w:val="0"/>
          <w:bCs/>
          <w:sz w:val="18"/>
          <w:szCs w:val="18"/>
          <w:lang w:val="ru-RU"/>
        </w:rPr>
        <w:t xml:space="preserve"> </w:t>
      </w:r>
      <w:r w:rsidRPr="005923A6">
        <w:rPr>
          <w:rStyle w:val="Emphasis"/>
          <w:b w:val="0"/>
          <w:bCs/>
          <w:sz w:val="18"/>
          <w:szCs w:val="18"/>
          <w:lang w:val="mk-MK"/>
        </w:rPr>
        <w:t xml:space="preserve">дена </w:t>
      </w:r>
      <w:r w:rsidRPr="005923A6">
        <w:rPr>
          <w:rStyle w:val="Emphasis"/>
          <w:b w:val="0"/>
          <w:bCs/>
          <w:sz w:val="18"/>
          <w:szCs w:val="18"/>
          <w:lang w:val="ru-RU"/>
        </w:rPr>
        <w:t xml:space="preserve">од денот на завршувањето на пресметковниот период. </w:t>
      </w:r>
    </w:p>
    <w:p w14:paraId="1DF7204F" w14:textId="26243A56" w:rsidR="00B03595" w:rsidRPr="005923A6" w:rsidRDefault="00AF7AB2" w:rsidP="00153AB9">
      <w:pPr>
        <w:pStyle w:val="EVNAufzhlung2"/>
        <w:numPr>
          <w:ilvl w:val="0"/>
          <w:numId w:val="0"/>
        </w:numPr>
        <w:jc w:val="both"/>
        <w:rPr>
          <w:rStyle w:val="Emphasis"/>
          <w:b w:val="0"/>
          <w:bCs/>
          <w:sz w:val="18"/>
          <w:szCs w:val="18"/>
          <w:lang w:val="mk-MK"/>
        </w:rPr>
      </w:pPr>
      <w:r w:rsidRPr="005923A6">
        <w:rPr>
          <w:rStyle w:val="Emphasis"/>
          <w:b w:val="0"/>
          <w:bCs/>
          <w:sz w:val="18"/>
          <w:szCs w:val="18"/>
          <w:lang w:val="mk-MK"/>
        </w:rPr>
        <w:t xml:space="preserve">4.3.2. Доколку Потрошувачот не ја плати фактурата или дел од фактурата во рокот на доспеаност, Снабдувачот има право да </w:t>
      </w:r>
      <w:r w:rsidR="00E02C42" w:rsidRPr="005923A6">
        <w:rPr>
          <w:rStyle w:val="Emphasis"/>
          <w:b w:val="0"/>
          <w:bCs/>
          <w:sz w:val="18"/>
          <w:szCs w:val="18"/>
          <w:lang w:val="mk-MK"/>
        </w:rPr>
        <w:t>пресмета</w:t>
      </w:r>
      <w:r w:rsidRPr="005923A6">
        <w:rPr>
          <w:rStyle w:val="Emphasis"/>
          <w:b w:val="0"/>
          <w:bCs/>
          <w:sz w:val="18"/>
          <w:szCs w:val="18"/>
          <w:lang w:val="mk-MK"/>
        </w:rPr>
        <w:t xml:space="preserve"> </w:t>
      </w:r>
      <w:r w:rsidR="00B03595" w:rsidRPr="005923A6">
        <w:rPr>
          <w:rStyle w:val="Emphasis"/>
          <w:b w:val="0"/>
          <w:bCs/>
          <w:sz w:val="18"/>
          <w:szCs w:val="18"/>
          <w:lang w:val="mk-MK"/>
        </w:rPr>
        <w:t xml:space="preserve">и наплати законска </w:t>
      </w:r>
      <w:r w:rsidRPr="005923A6">
        <w:rPr>
          <w:rStyle w:val="Emphasis"/>
          <w:b w:val="0"/>
          <w:bCs/>
          <w:sz w:val="18"/>
          <w:szCs w:val="18"/>
          <w:lang w:val="mk-MK"/>
        </w:rPr>
        <w:t>казнена камата на задоцнетиот износ</w:t>
      </w:r>
      <w:r w:rsidR="00B03595" w:rsidRPr="005923A6">
        <w:rPr>
          <w:rStyle w:val="Emphasis"/>
          <w:b w:val="0"/>
          <w:bCs/>
          <w:sz w:val="18"/>
          <w:szCs w:val="18"/>
          <w:lang w:val="mk-MK"/>
        </w:rPr>
        <w:t xml:space="preserve"> од денот на достасаност на обврската за плаќање</w:t>
      </w:r>
      <w:r w:rsidRPr="005923A6">
        <w:rPr>
          <w:rStyle w:val="Emphasis"/>
          <w:b w:val="0"/>
          <w:bCs/>
          <w:sz w:val="18"/>
          <w:szCs w:val="18"/>
          <w:lang w:val="mk-MK"/>
        </w:rPr>
        <w:t xml:space="preserve"> до датумот кога Снабдувачот го примил износот на својата трансакциска сметка. Каматната стапка се определува во висината на „Законската казнена камата“.</w:t>
      </w:r>
    </w:p>
    <w:p w14:paraId="20098ECF" w14:textId="44B422F5" w:rsidR="00AF7AB2" w:rsidRPr="00625769" w:rsidRDefault="00AF7AB2" w:rsidP="00B03595">
      <w:pPr>
        <w:pStyle w:val="EVNAufzhlung2"/>
        <w:numPr>
          <w:ilvl w:val="0"/>
          <w:numId w:val="0"/>
        </w:numPr>
        <w:jc w:val="both"/>
        <w:rPr>
          <w:rStyle w:val="Emphasis"/>
          <w:b w:val="0"/>
          <w:bCs/>
          <w:sz w:val="18"/>
          <w:szCs w:val="18"/>
          <w:lang w:val="ru-RU"/>
        </w:rPr>
      </w:pPr>
      <w:r w:rsidRPr="005923A6">
        <w:rPr>
          <w:rStyle w:val="Emphasis"/>
          <w:b w:val="0"/>
          <w:bCs/>
          <w:sz w:val="18"/>
          <w:szCs w:val="18"/>
          <w:lang w:val="ru-RU"/>
        </w:rPr>
        <w:t>4.3.3.</w:t>
      </w:r>
      <w:r w:rsidRPr="005923A6">
        <w:rPr>
          <w:rStyle w:val="Emphasis"/>
          <w:b w:val="0"/>
          <w:bCs/>
          <w:sz w:val="18"/>
          <w:szCs w:val="18"/>
          <w:lang w:val="mk-MK"/>
        </w:rPr>
        <w:t>Плаќањата ќе бидат извршени преку трансфер на банкарска сметка наведена во фактурата на Снабдувачот</w:t>
      </w:r>
      <w:r w:rsidRPr="005923A6">
        <w:rPr>
          <w:rStyle w:val="Emphasis"/>
          <w:b w:val="0"/>
          <w:bCs/>
          <w:sz w:val="18"/>
          <w:szCs w:val="18"/>
          <w:lang w:val="ru-RU"/>
        </w:rPr>
        <w:t>.</w:t>
      </w:r>
      <w:r w:rsidR="00B03595" w:rsidRPr="005923A6">
        <w:rPr>
          <w:rStyle w:val="Emphasis"/>
          <w:b w:val="0"/>
          <w:bCs/>
          <w:sz w:val="18"/>
          <w:szCs w:val="18"/>
          <w:lang w:val="ru-RU"/>
        </w:rPr>
        <w:t xml:space="preserve"> Плаќањето ќе се смета дека е извршено на денот кога Снабдувачот го примил износот на својата банкарска сметка.</w:t>
      </w:r>
    </w:p>
    <w:p w14:paraId="29B8641B" w14:textId="1A0FA7FE" w:rsidR="00AF7AB2" w:rsidRPr="005923A6" w:rsidRDefault="00AF7AB2" w:rsidP="00153AB9">
      <w:pPr>
        <w:pStyle w:val="EVNAufzhlung2"/>
        <w:numPr>
          <w:ilvl w:val="0"/>
          <w:numId w:val="0"/>
        </w:numPr>
        <w:jc w:val="both"/>
        <w:rPr>
          <w:rStyle w:val="Emphasis"/>
          <w:b w:val="0"/>
          <w:bCs/>
          <w:sz w:val="18"/>
          <w:szCs w:val="18"/>
          <w:lang w:val="ru-RU"/>
        </w:rPr>
      </w:pPr>
      <w:r w:rsidRPr="005923A6">
        <w:rPr>
          <w:rStyle w:val="Emphasis"/>
          <w:b w:val="0"/>
          <w:bCs/>
          <w:sz w:val="18"/>
          <w:szCs w:val="18"/>
          <w:lang w:val="ru-RU"/>
        </w:rPr>
        <w:t xml:space="preserve">4.3.4. </w:t>
      </w:r>
      <w:r w:rsidRPr="005923A6">
        <w:rPr>
          <w:rStyle w:val="Emphasis"/>
          <w:b w:val="0"/>
          <w:bCs/>
          <w:sz w:val="18"/>
          <w:szCs w:val="18"/>
          <w:lang w:val="mk-MK"/>
        </w:rPr>
        <w:t>Доколку Потрошувачот не плати било кои од договорните обврски во роковите утврдени со овој Договор, Снабдувачот има право, врз основа на претходно известување,  да го прекине снабдувањето со електрична енергија</w:t>
      </w:r>
      <w:r w:rsidR="006D5FF2" w:rsidRPr="00625769">
        <w:rPr>
          <w:rStyle w:val="Emphasis"/>
          <w:b w:val="0"/>
          <w:bCs/>
          <w:sz w:val="18"/>
          <w:szCs w:val="18"/>
          <w:lang w:val="ru-RU"/>
        </w:rPr>
        <w:t xml:space="preserve"> </w:t>
      </w:r>
      <w:r w:rsidR="006D5FF2" w:rsidRPr="005923A6">
        <w:rPr>
          <w:rStyle w:val="Emphasis"/>
          <w:b w:val="0"/>
          <w:bCs/>
          <w:sz w:val="18"/>
          <w:szCs w:val="18"/>
          <w:lang w:val="mk-MK"/>
        </w:rPr>
        <w:t>и/или да го раскине Договорот за снабдување</w:t>
      </w:r>
      <w:r w:rsidRPr="005923A6">
        <w:rPr>
          <w:rStyle w:val="Emphasis"/>
          <w:b w:val="0"/>
          <w:bCs/>
          <w:sz w:val="18"/>
          <w:szCs w:val="18"/>
          <w:lang w:val="mk-MK"/>
        </w:rPr>
        <w:t>.</w:t>
      </w:r>
      <w:r w:rsidRPr="005923A6">
        <w:rPr>
          <w:rStyle w:val="Emphasis"/>
          <w:b w:val="0"/>
          <w:bCs/>
          <w:sz w:val="18"/>
          <w:szCs w:val="18"/>
          <w:lang w:val="ru-RU"/>
        </w:rPr>
        <w:t xml:space="preserve"> </w:t>
      </w:r>
      <w:r w:rsidRPr="005923A6">
        <w:rPr>
          <w:rStyle w:val="Emphasis"/>
          <w:b w:val="0"/>
          <w:sz w:val="18"/>
          <w:szCs w:val="18"/>
          <w:lang w:val="mk-MK"/>
        </w:rPr>
        <w:t>Потрошувачот ќе ги сноси вкупните трошоци кои ќе ги фактурира Операторот на системот.</w:t>
      </w:r>
      <w:r w:rsidRPr="005923A6">
        <w:rPr>
          <w:rStyle w:val="Emphasis"/>
          <w:b w:val="0"/>
          <w:bCs/>
          <w:sz w:val="18"/>
          <w:szCs w:val="18"/>
          <w:lang w:val="ru-RU"/>
        </w:rPr>
        <w:t xml:space="preserve"> </w:t>
      </w:r>
    </w:p>
    <w:p w14:paraId="22A5F2FC" w14:textId="77777777" w:rsidR="006D5FF2" w:rsidRPr="005923A6" w:rsidRDefault="006D5FF2" w:rsidP="00153AB9">
      <w:pPr>
        <w:pStyle w:val="EVNAufzhlung2"/>
        <w:numPr>
          <w:ilvl w:val="0"/>
          <w:numId w:val="0"/>
        </w:numPr>
        <w:jc w:val="both"/>
        <w:rPr>
          <w:rStyle w:val="Emphasis"/>
          <w:b w:val="0"/>
          <w:sz w:val="18"/>
          <w:szCs w:val="18"/>
          <w:lang w:val="mk-MK"/>
        </w:rPr>
      </w:pPr>
    </w:p>
    <w:p w14:paraId="705D586F" w14:textId="65AC6B86" w:rsidR="00AF7AB2" w:rsidRPr="005923A6" w:rsidRDefault="00AF7AB2" w:rsidP="00153AB9">
      <w:pPr>
        <w:pStyle w:val="EVNAufzhlung2"/>
        <w:numPr>
          <w:ilvl w:val="0"/>
          <w:numId w:val="0"/>
        </w:numPr>
        <w:jc w:val="both"/>
        <w:rPr>
          <w:rStyle w:val="Emphasis"/>
          <w:bCs/>
          <w:sz w:val="18"/>
          <w:szCs w:val="18"/>
          <w:lang w:val="mk-MK"/>
        </w:rPr>
      </w:pPr>
      <w:r w:rsidRPr="005923A6">
        <w:rPr>
          <w:rStyle w:val="Emphasis"/>
          <w:bCs/>
          <w:sz w:val="18"/>
          <w:szCs w:val="18"/>
          <w:lang w:val="mk-MK"/>
        </w:rPr>
        <w:t>ДЕЛ</w:t>
      </w:r>
      <w:r w:rsidRPr="005923A6">
        <w:rPr>
          <w:rStyle w:val="Emphasis"/>
          <w:bCs/>
          <w:sz w:val="18"/>
          <w:szCs w:val="18"/>
          <w:lang w:val="ru-RU"/>
        </w:rPr>
        <w:t xml:space="preserve"> </w:t>
      </w:r>
      <w:r w:rsidRPr="005923A6">
        <w:rPr>
          <w:rStyle w:val="Emphasis"/>
          <w:bCs/>
          <w:sz w:val="18"/>
          <w:szCs w:val="18"/>
          <w:lang w:val="mk-MK"/>
        </w:rPr>
        <w:t>V</w:t>
      </w:r>
      <w:r w:rsidRPr="005923A6">
        <w:rPr>
          <w:rStyle w:val="Emphasis"/>
          <w:bCs/>
          <w:sz w:val="18"/>
          <w:szCs w:val="18"/>
          <w:lang w:val="ru-RU"/>
        </w:rPr>
        <w:t xml:space="preserve">. </w:t>
      </w:r>
      <w:r w:rsidRPr="005923A6">
        <w:rPr>
          <w:rStyle w:val="Emphasis"/>
          <w:bCs/>
          <w:sz w:val="18"/>
          <w:szCs w:val="18"/>
          <w:lang w:val="mk-MK"/>
        </w:rPr>
        <w:t>РАСКИНУВАЊЕ НА ДОГОВОРОТ</w:t>
      </w:r>
    </w:p>
    <w:p w14:paraId="73BAB6AF" w14:textId="77777777" w:rsidR="00454093" w:rsidRPr="005923A6" w:rsidRDefault="00454093" w:rsidP="00153AB9">
      <w:pPr>
        <w:pStyle w:val="EVNAufzhlung2"/>
        <w:numPr>
          <w:ilvl w:val="0"/>
          <w:numId w:val="0"/>
        </w:numPr>
        <w:jc w:val="both"/>
        <w:rPr>
          <w:rStyle w:val="Emphasis"/>
          <w:b w:val="0"/>
          <w:sz w:val="18"/>
          <w:szCs w:val="18"/>
          <w:lang w:val="ru-RU"/>
        </w:rPr>
      </w:pPr>
    </w:p>
    <w:p w14:paraId="481686F8" w14:textId="77777777" w:rsidR="00AF7AB2" w:rsidRPr="005923A6" w:rsidRDefault="00AF7AB2" w:rsidP="00153AB9">
      <w:pPr>
        <w:pStyle w:val="EVNAufzhlung2"/>
        <w:numPr>
          <w:ilvl w:val="0"/>
          <w:numId w:val="0"/>
        </w:numPr>
        <w:jc w:val="both"/>
        <w:rPr>
          <w:rStyle w:val="Emphasis"/>
          <w:b w:val="0"/>
          <w:bCs/>
          <w:sz w:val="18"/>
          <w:szCs w:val="18"/>
          <w:lang w:val="mk-MK"/>
        </w:rPr>
      </w:pPr>
      <w:r w:rsidRPr="005923A6">
        <w:rPr>
          <w:rStyle w:val="Emphasis"/>
          <w:b w:val="0"/>
          <w:bCs/>
          <w:sz w:val="18"/>
          <w:szCs w:val="18"/>
          <w:lang w:val="ru-RU"/>
        </w:rPr>
        <w:t xml:space="preserve">5.1. </w:t>
      </w:r>
      <w:r w:rsidRPr="005923A6">
        <w:rPr>
          <w:rStyle w:val="Emphasis"/>
          <w:b w:val="0"/>
          <w:bCs/>
          <w:sz w:val="18"/>
          <w:szCs w:val="18"/>
          <w:lang w:val="mk-MK"/>
        </w:rPr>
        <w:t xml:space="preserve">Договорот може да се раскине согласно Правилата за снабдување со електрична енергија  и доколку било која од договорните страни достави писмен допис за раскинување 45 </w:t>
      </w:r>
      <w:r w:rsidRPr="005923A6">
        <w:rPr>
          <w:rStyle w:val="Emphasis"/>
          <w:b w:val="0"/>
          <w:bCs/>
          <w:sz w:val="18"/>
          <w:szCs w:val="18"/>
          <w:lang w:val="ru-RU"/>
        </w:rPr>
        <w:t xml:space="preserve">(четириесет и пет) </w:t>
      </w:r>
      <w:r w:rsidRPr="005923A6">
        <w:rPr>
          <w:rStyle w:val="Emphasis"/>
          <w:b w:val="0"/>
          <w:bCs/>
          <w:sz w:val="18"/>
          <w:szCs w:val="18"/>
          <w:lang w:val="mk-MK"/>
        </w:rPr>
        <w:t xml:space="preserve">дена пред посакуваниот датум на раскинување.   </w:t>
      </w:r>
    </w:p>
    <w:p w14:paraId="2344C09F" w14:textId="77777777" w:rsidR="00AF7AB2" w:rsidRPr="005923A6" w:rsidRDefault="00AF7AB2" w:rsidP="00153AB9">
      <w:pPr>
        <w:pStyle w:val="a"/>
        <w:numPr>
          <w:ilvl w:val="0"/>
          <w:numId w:val="0"/>
        </w:numPr>
        <w:spacing w:before="0" w:after="0"/>
        <w:jc w:val="both"/>
        <w:rPr>
          <w:sz w:val="18"/>
          <w:szCs w:val="18"/>
          <w:lang w:val="ru-RU"/>
        </w:rPr>
      </w:pPr>
      <w:r w:rsidRPr="005923A6">
        <w:rPr>
          <w:rStyle w:val="Emphasis"/>
          <w:b w:val="0"/>
          <w:bCs/>
          <w:sz w:val="18"/>
          <w:szCs w:val="18"/>
          <w:lang w:val="ru-RU"/>
        </w:rPr>
        <w:t xml:space="preserve">5.1.2. </w:t>
      </w:r>
      <w:r w:rsidRPr="005923A6">
        <w:rPr>
          <w:rStyle w:val="Emphasis"/>
          <w:b w:val="0"/>
          <w:bCs/>
          <w:sz w:val="18"/>
          <w:szCs w:val="18"/>
        </w:rPr>
        <w:t xml:space="preserve">Врз основа на </w:t>
      </w:r>
      <w:r w:rsidRPr="005923A6">
        <w:rPr>
          <w:sz w:val="18"/>
          <w:szCs w:val="18"/>
        </w:rPr>
        <w:t>заедничка писмена согласност на двете договорни страни</w:t>
      </w:r>
      <w:r w:rsidRPr="005923A6">
        <w:rPr>
          <w:sz w:val="18"/>
          <w:szCs w:val="18"/>
          <w:lang w:val="ru-RU"/>
        </w:rPr>
        <w:t>;</w:t>
      </w:r>
    </w:p>
    <w:p w14:paraId="1F9E5627" w14:textId="4439668A" w:rsidR="00AF7AB2" w:rsidRPr="005923A6" w:rsidRDefault="00AF7AB2" w:rsidP="00153AB9">
      <w:pPr>
        <w:pStyle w:val="a"/>
        <w:numPr>
          <w:ilvl w:val="0"/>
          <w:numId w:val="0"/>
        </w:numPr>
        <w:spacing w:before="0" w:after="0"/>
        <w:jc w:val="both"/>
        <w:rPr>
          <w:rStyle w:val="Emphasis"/>
          <w:b w:val="0"/>
          <w:bCs/>
          <w:sz w:val="18"/>
          <w:szCs w:val="18"/>
        </w:rPr>
      </w:pPr>
      <w:r w:rsidRPr="005923A6">
        <w:rPr>
          <w:rStyle w:val="Emphasis"/>
          <w:b w:val="0"/>
          <w:bCs/>
          <w:sz w:val="18"/>
          <w:szCs w:val="18"/>
          <w:lang w:val="ru-RU"/>
        </w:rPr>
        <w:t>5.1.</w:t>
      </w:r>
      <w:r w:rsidRPr="005923A6">
        <w:rPr>
          <w:rStyle w:val="Emphasis"/>
          <w:b w:val="0"/>
          <w:bCs/>
          <w:sz w:val="18"/>
          <w:szCs w:val="18"/>
        </w:rPr>
        <w:t>3</w:t>
      </w:r>
      <w:r w:rsidRPr="005923A6">
        <w:rPr>
          <w:rStyle w:val="Emphasis"/>
          <w:b w:val="0"/>
          <w:bCs/>
          <w:sz w:val="18"/>
          <w:szCs w:val="18"/>
          <w:lang w:val="ru-RU"/>
        </w:rPr>
        <w:t xml:space="preserve">. Со </w:t>
      </w:r>
      <w:r w:rsidRPr="005923A6">
        <w:rPr>
          <w:rStyle w:val="Emphasis"/>
          <w:b w:val="0"/>
          <w:bCs/>
          <w:sz w:val="18"/>
          <w:szCs w:val="18"/>
        </w:rPr>
        <w:t>писмено известување од Снабдувачот со отказен период од 45 (четириесет и пет) дена, во случај кога Потрошувачот е во задоцнување во однос на своите обврски за плаќање согласно овој Договор</w:t>
      </w:r>
      <w:r w:rsidR="00153AB9" w:rsidRPr="005923A6">
        <w:rPr>
          <w:rStyle w:val="Emphasis"/>
          <w:b w:val="0"/>
          <w:bCs/>
          <w:sz w:val="18"/>
          <w:szCs w:val="18"/>
        </w:rPr>
        <w:t>.</w:t>
      </w:r>
    </w:p>
    <w:p w14:paraId="7C088048" w14:textId="6B700AA2" w:rsidR="006D5FF2" w:rsidRPr="005923A6" w:rsidRDefault="006D5FF2" w:rsidP="006D5FF2">
      <w:pPr>
        <w:pStyle w:val="a"/>
        <w:numPr>
          <w:ilvl w:val="1"/>
          <w:numId w:val="14"/>
        </w:numPr>
        <w:spacing w:before="0" w:after="0"/>
        <w:jc w:val="both"/>
        <w:rPr>
          <w:rStyle w:val="Emphasis"/>
          <w:b w:val="0"/>
          <w:bCs/>
          <w:sz w:val="18"/>
          <w:szCs w:val="18"/>
        </w:rPr>
      </w:pPr>
      <w:r w:rsidRPr="005923A6">
        <w:rPr>
          <w:rStyle w:val="Emphasis"/>
          <w:b w:val="0"/>
          <w:bCs/>
          <w:sz w:val="18"/>
          <w:szCs w:val="18"/>
        </w:rPr>
        <w:lastRenderedPageBreak/>
        <w:t>Поради какво било одземање на лиценцата, банкрот или ликвидација или на Потрошувачот или на Снабдувачот.</w:t>
      </w:r>
    </w:p>
    <w:p w14:paraId="13E8887B" w14:textId="1E082A92" w:rsidR="006D5FF2" w:rsidRPr="005923A6" w:rsidRDefault="006D5FF2" w:rsidP="006D5FF2">
      <w:pPr>
        <w:pStyle w:val="a"/>
        <w:numPr>
          <w:ilvl w:val="1"/>
          <w:numId w:val="14"/>
        </w:numPr>
        <w:spacing w:before="0" w:after="0"/>
        <w:jc w:val="both"/>
        <w:rPr>
          <w:rStyle w:val="Emphasis"/>
          <w:b w:val="0"/>
          <w:bCs/>
          <w:sz w:val="18"/>
          <w:szCs w:val="18"/>
        </w:rPr>
      </w:pPr>
      <w:r w:rsidRPr="005923A6">
        <w:rPr>
          <w:rStyle w:val="Emphasis"/>
          <w:b w:val="0"/>
          <w:bCs/>
          <w:sz w:val="18"/>
          <w:szCs w:val="18"/>
        </w:rPr>
        <w:t>Доколку Договорот за снабдување е раскинат од Снабдувачот, Снабдувачот ќе му ги објасни на Потрошувачот причините за раскинување на договорот и ќе ги наведе можностите да биде снабдуван од друг Снабдувач, Снабдувач во Краен Случај или Универзален Снабдувач и ќе понуди стручна помош за реализација на промената на Снабдувач.</w:t>
      </w:r>
    </w:p>
    <w:p w14:paraId="1526BF49" w14:textId="0CE8AB66" w:rsidR="006D5FF2" w:rsidRPr="005923A6" w:rsidRDefault="006D5FF2" w:rsidP="006D5FF2">
      <w:pPr>
        <w:pStyle w:val="a"/>
        <w:numPr>
          <w:ilvl w:val="1"/>
          <w:numId w:val="14"/>
        </w:numPr>
        <w:spacing w:before="0" w:after="0"/>
        <w:jc w:val="both"/>
        <w:rPr>
          <w:rStyle w:val="Emphasis"/>
          <w:b w:val="0"/>
          <w:bCs/>
          <w:sz w:val="18"/>
          <w:szCs w:val="18"/>
        </w:rPr>
      </w:pPr>
      <w:r w:rsidRPr="005923A6">
        <w:rPr>
          <w:rStyle w:val="Emphasis"/>
          <w:b w:val="0"/>
          <w:bCs/>
          <w:sz w:val="18"/>
          <w:szCs w:val="18"/>
        </w:rPr>
        <w:t>Во сите случаи на раскинување на Договорот за снабдување, прекинувањето на снабдувањето со електрична енергија ќе стапи на сила откако операторот на систем ќе обезбеди известување дека е завршена постапката за пренесување на нов Снабдувач</w:t>
      </w:r>
      <w:r w:rsidR="00FA23FB" w:rsidRPr="005923A6">
        <w:rPr>
          <w:rStyle w:val="Emphasis"/>
          <w:b w:val="0"/>
          <w:bCs/>
          <w:sz w:val="18"/>
          <w:szCs w:val="18"/>
        </w:rPr>
        <w:t>.</w:t>
      </w:r>
    </w:p>
    <w:p w14:paraId="185BC719" w14:textId="77777777" w:rsidR="00AF7AB2" w:rsidRPr="00625769" w:rsidRDefault="00AF7AB2" w:rsidP="00AF7AB2">
      <w:pPr>
        <w:pStyle w:val="EVNAufzhlung2"/>
        <w:numPr>
          <w:ilvl w:val="0"/>
          <w:numId w:val="0"/>
        </w:numPr>
        <w:rPr>
          <w:rStyle w:val="Emphasis"/>
          <w:b w:val="0"/>
          <w:sz w:val="18"/>
          <w:szCs w:val="18"/>
          <w:lang w:val="mk-MK"/>
        </w:rPr>
      </w:pPr>
    </w:p>
    <w:p w14:paraId="7271584F" w14:textId="33DB7E3F" w:rsidR="009F7039" w:rsidRPr="00625769" w:rsidRDefault="009F7039" w:rsidP="009F7039">
      <w:pPr>
        <w:rPr>
          <w:rFonts w:ascii="Frutiger Next for EVN Light" w:hAnsi="Frutiger Next for EVN Light"/>
          <w:sz w:val="18"/>
          <w:szCs w:val="18"/>
          <w:lang w:val="mk-MK"/>
        </w:rPr>
      </w:pPr>
      <w:r w:rsidRPr="005923A6">
        <w:rPr>
          <w:rStyle w:val="Emphasis"/>
          <w:bCs/>
          <w:sz w:val="18"/>
          <w:szCs w:val="18"/>
          <w:lang w:val="mk-MK"/>
        </w:rPr>
        <w:t>ДЕЛ</w:t>
      </w:r>
      <w:r w:rsidRPr="005923A6">
        <w:rPr>
          <w:rStyle w:val="Emphasis"/>
          <w:bCs/>
          <w:sz w:val="18"/>
          <w:szCs w:val="18"/>
          <w:lang w:val="ru-RU"/>
        </w:rPr>
        <w:t xml:space="preserve"> </w:t>
      </w:r>
      <w:r w:rsidRPr="005923A6">
        <w:rPr>
          <w:rStyle w:val="Emphasis"/>
          <w:bCs/>
          <w:sz w:val="18"/>
          <w:szCs w:val="18"/>
          <w:lang w:val="mk-MK"/>
        </w:rPr>
        <w:t>VI</w:t>
      </w:r>
      <w:r w:rsidRPr="005923A6">
        <w:rPr>
          <w:rStyle w:val="Emphasis"/>
          <w:bCs/>
          <w:sz w:val="18"/>
          <w:szCs w:val="18"/>
          <w:lang w:val="ru-RU"/>
        </w:rPr>
        <w:t xml:space="preserve">. </w:t>
      </w:r>
      <w:r w:rsidRPr="00625769">
        <w:rPr>
          <w:rStyle w:val="Emphasis"/>
          <w:bCs/>
          <w:sz w:val="18"/>
          <w:szCs w:val="18"/>
          <w:lang w:val="mk-MK" w:eastAsia="en-GB"/>
        </w:rPr>
        <w:t>ЗАШТИТА НА ЛИЧНИ ПОДАТОЦИ</w:t>
      </w:r>
      <w:r w:rsidRPr="00625769">
        <w:rPr>
          <w:rFonts w:ascii="Frutiger Next for EVN Light" w:hAnsi="Frutiger Next for EVN Light"/>
          <w:sz w:val="18"/>
          <w:szCs w:val="18"/>
          <w:lang w:val="mk-MK"/>
        </w:rPr>
        <w:t xml:space="preserve"> </w:t>
      </w:r>
    </w:p>
    <w:p w14:paraId="0AA13C15" w14:textId="77777777" w:rsidR="009F7039" w:rsidRPr="00625769" w:rsidRDefault="009F7039" w:rsidP="009F7039">
      <w:pPr>
        <w:jc w:val="both"/>
        <w:rPr>
          <w:rFonts w:ascii="Frutiger Next for EVN Light" w:hAnsi="Frutiger Next for EVN Light"/>
          <w:sz w:val="18"/>
          <w:szCs w:val="18"/>
          <w:lang w:val="mk-MK"/>
        </w:rPr>
      </w:pPr>
    </w:p>
    <w:p w14:paraId="0155B9B3" w14:textId="40C96E82" w:rsidR="009F7039" w:rsidRPr="00625769" w:rsidRDefault="009F7039" w:rsidP="009F7039">
      <w:pPr>
        <w:jc w:val="both"/>
        <w:rPr>
          <w:rFonts w:ascii="Frutiger Next for EVN Light" w:hAnsi="Frutiger Next for EVN Light"/>
          <w:sz w:val="18"/>
          <w:szCs w:val="18"/>
          <w:lang w:val="mk-MK"/>
        </w:rPr>
      </w:pPr>
      <w:r w:rsidRPr="00625769">
        <w:rPr>
          <w:rFonts w:ascii="Frutiger Next for EVN Light" w:hAnsi="Frutiger Next for EVN Light"/>
          <w:sz w:val="18"/>
          <w:szCs w:val="18"/>
          <w:lang w:val="mk-MK"/>
        </w:rPr>
        <w:t xml:space="preserve">Секоја од страните се согласува дека личните податоци </w:t>
      </w:r>
      <w:bookmarkStart w:id="1" w:name="_Hlk176857450"/>
      <w:r w:rsidRPr="00625769">
        <w:rPr>
          <w:rFonts w:ascii="Frutiger Next for EVN Light" w:hAnsi="Frutiger Next for EVN Light"/>
          <w:sz w:val="18"/>
          <w:szCs w:val="18"/>
          <w:lang w:val="mk-MK"/>
        </w:rPr>
        <w:t>наведени во овој договор</w:t>
      </w:r>
      <w:bookmarkEnd w:id="1"/>
      <w:r w:rsidRPr="00625769">
        <w:rPr>
          <w:rFonts w:ascii="Frutiger Next for EVN Light" w:hAnsi="Frutiger Next for EVN Light"/>
          <w:sz w:val="18"/>
          <w:szCs w:val="18"/>
          <w:lang w:val="mk-MK"/>
        </w:rPr>
        <w:t>, на овластените лица и на застапниците по закон – име и презиме, адреса, телефон, е-пошта, кои се доставуваат на другата страна, ќе се обработуваат само за размена на информации за исполнување на обврските од Договорот. Страните се согласуваат да ги ажурираат доставените лични податоци во рок од 30 дена од промената на истите, во спротивно ќе се применуваат веќе доставените податоци.</w:t>
      </w:r>
    </w:p>
    <w:p w14:paraId="50C1CA30" w14:textId="77777777" w:rsidR="009F7039" w:rsidRPr="00625769" w:rsidRDefault="009F7039" w:rsidP="009F7039">
      <w:pPr>
        <w:jc w:val="both"/>
        <w:rPr>
          <w:rFonts w:ascii="Frutiger Next for EVN Light" w:hAnsi="Frutiger Next for EVN Light"/>
          <w:sz w:val="18"/>
          <w:szCs w:val="18"/>
          <w:lang w:val="mk-MK"/>
        </w:rPr>
      </w:pPr>
      <w:r w:rsidRPr="00625769">
        <w:rPr>
          <w:rFonts w:ascii="Frutiger Next for EVN Light" w:hAnsi="Frutiger Next for EVN Light"/>
          <w:sz w:val="18"/>
          <w:szCs w:val="18"/>
          <w:lang w:val="mk-MK"/>
        </w:rPr>
        <w:t>Согласно Законот за заштита на личните податоци, страните се обврзуваат сите податоци, активности и околности поврзани со извршувањето на овој договор да се чуваат како доверливи, освен ако со важечката регулатива поинаку не е определено или изречно поинаку не е договорено меѓу страните.</w:t>
      </w:r>
    </w:p>
    <w:p w14:paraId="35767C30" w14:textId="77777777" w:rsidR="009F7039" w:rsidRPr="00625769" w:rsidRDefault="009F7039" w:rsidP="009F7039">
      <w:pPr>
        <w:jc w:val="both"/>
        <w:rPr>
          <w:rFonts w:ascii="Frutiger Next for EVN Light" w:hAnsi="Frutiger Next for EVN Light"/>
          <w:sz w:val="18"/>
          <w:szCs w:val="18"/>
          <w:lang w:val="mk-MK"/>
        </w:rPr>
      </w:pPr>
      <w:r w:rsidRPr="00625769">
        <w:rPr>
          <w:rFonts w:ascii="Frutiger Next for EVN Light" w:hAnsi="Frutiger Next for EVN Light"/>
          <w:sz w:val="18"/>
          <w:szCs w:val="18"/>
          <w:lang w:val="mk-MK"/>
        </w:rPr>
        <w:t>Страните можат да вршат одредени работи кои се однесуваат на заштита на личните податоци (сопственост на другата договорна страна), само во рамките на овластувањата предвидени со овој договор и истите не смеат да ги обработуваат за друга цел, ниту да ги доставуваат до трети лица.</w:t>
      </w:r>
    </w:p>
    <w:p w14:paraId="1D872032" w14:textId="77777777" w:rsidR="009F7039" w:rsidRPr="00625769" w:rsidRDefault="009F7039" w:rsidP="009F7039">
      <w:pPr>
        <w:jc w:val="both"/>
        <w:rPr>
          <w:rFonts w:ascii="Frutiger Next for EVN Light" w:hAnsi="Frutiger Next for EVN Light"/>
          <w:sz w:val="18"/>
          <w:szCs w:val="18"/>
          <w:lang w:val="mk-MK"/>
        </w:rPr>
      </w:pPr>
      <w:r w:rsidRPr="00625769">
        <w:rPr>
          <w:rFonts w:ascii="Frutiger Next for EVN Light" w:hAnsi="Frutiger Next for EVN Light"/>
          <w:sz w:val="18"/>
          <w:szCs w:val="18"/>
          <w:lang w:val="mk-MK"/>
        </w:rPr>
        <w:t>Договорните страни ќе преземат соодветни технички - организациски мерки со кои ќе обезбедат почитување на обврската за заштита на личните податоци од страна на вработените кои ќе ги обработуваат личните податоци само за потребите од исполнување на обврските од овој Договор.</w:t>
      </w:r>
    </w:p>
    <w:p w14:paraId="63EAE113" w14:textId="77777777" w:rsidR="009F7039" w:rsidRPr="00625769" w:rsidRDefault="009F7039" w:rsidP="009F7039">
      <w:pPr>
        <w:jc w:val="both"/>
        <w:rPr>
          <w:rFonts w:ascii="Frutiger Next for EVN Light" w:hAnsi="Frutiger Next for EVN Light"/>
          <w:sz w:val="18"/>
          <w:szCs w:val="18"/>
          <w:lang w:val="mk-MK"/>
        </w:rPr>
      </w:pPr>
      <w:r w:rsidRPr="00625769">
        <w:rPr>
          <w:rFonts w:ascii="Frutiger Next for EVN Light" w:hAnsi="Frutiger Next for EVN Light"/>
          <w:sz w:val="18"/>
          <w:szCs w:val="18"/>
          <w:lang w:val="mk-MK"/>
        </w:rPr>
        <w:t xml:space="preserve">Страните при обработката на личните податоци ќе постапуваат во согласност со Законот за заштита на личните податоци и се должни да применат соодветни технички и организациски мерки за заштита од случајно или незаконско уништување на личните податоци или нивно случајно губење, преправање, неовластено откривање или пристап, од било какви незаконски облици на обработка. </w:t>
      </w:r>
    </w:p>
    <w:p w14:paraId="44C9779C" w14:textId="77777777" w:rsidR="009F7039" w:rsidRPr="00625769" w:rsidRDefault="009F7039" w:rsidP="009F7039">
      <w:pPr>
        <w:jc w:val="both"/>
        <w:rPr>
          <w:rFonts w:ascii="Frutiger Next for EVN Light" w:hAnsi="Frutiger Next for EVN Light"/>
          <w:sz w:val="18"/>
          <w:szCs w:val="18"/>
          <w:lang w:val="mk-MK"/>
        </w:rPr>
      </w:pPr>
      <w:r w:rsidRPr="00625769">
        <w:rPr>
          <w:rFonts w:ascii="Frutiger Next for EVN Light" w:hAnsi="Frutiger Next for EVN Light"/>
          <w:sz w:val="18"/>
          <w:szCs w:val="18"/>
          <w:lang w:val="mk-MK"/>
        </w:rPr>
        <w:t>Во случај на повреда на правото на заштита на личните податоци, договорните страни ќе се известат за тоа во законски предвидениот рок.</w:t>
      </w:r>
    </w:p>
    <w:p w14:paraId="7FFE701D" w14:textId="77777777" w:rsidR="009F7039" w:rsidRPr="00625769" w:rsidRDefault="009F7039" w:rsidP="009F7039">
      <w:pPr>
        <w:jc w:val="both"/>
        <w:rPr>
          <w:rFonts w:ascii="Frutiger Next for EVN Light" w:hAnsi="Frutiger Next for EVN Light"/>
          <w:sz w:val="18"/>
          <w:szCs w:val="18"/>
          <w:lang w:val="mk-MK"/>
        </w:rPr>
      </w:pPr>
      <w:r w:rsidRPr="00625769">
        <w:rPr>
          <w:rFonts w:ascii="Frutiger Next for EVN Light" w:hAnsi="Frutiger Next for EVN Light"/>
          <w:sz w:val="18"/>
          <w:szCs w:val="18"/>
          <w:lang w:val="mk-MK"/>
        </w:rPr>
        <w:t>Секоја договорна страна е должна да ја надомести штетата настаната како резултат на повреда на договорните обврски поврзани со заштитата на лични податоци утврдени со овој договор.</w:t>
      </w:r>
    </w:p>
    <w:p w14:paraId="6132BC5E" w14:textId="5F1FFD92" w:rsidR="009F7039" w:rsidRPr="00625769" w:rsidRDefault="009F7039" w:rsidP="009F7039">
      <w:pPr>
        <w:pStyle w:val="EVNAufzhlung2"/>
        <w:numPr>
          <w:ilvl w:val="0"/>
          <w:numId w:val="0"/>
        </w:numPr>
        <w:rPr>
          <w:rFonts w:ascii="Frutiger Next for EVN Light" w:hAnsi="Frutiger Next for EVN Light"/>
          <w:iCs/>
          <w:sz w:val="18"/>
          <w:szCs w:val="18"/>
          <w:lang w:val="mk-MK" w:eastAsia="en-US"/>
        </w:rPr>
      </w:pPr>
      <w:r w:rsidRPr="00625769">
        <w:rPr>
          <w:rFonts w:ascii="Frutiger Next for EVN Light" w:hAnsi="Frutiger Next for EVN Light"/>
          <w:sz w:val="18"/>
          <w:szCs w:val="18"/>
          <w:lang w:val="mk-MK" w:eastAsia="en-US"/>
        </w:rPr>
        <w:t xml:space="preserve">Податоците што се разменуваат и обработуваат од договорните страни, </w:t>
      </w:r>
      <w:bookmarkStart w:id="2" w:name="_Hlk176857212"/>
      <w:r w:rsidRPr="00625769">
        <w:rPr>
          <w:rFonts w:ascii="Frutiger Next for EVN Light" w:hAnsi="Frutiger Next for EVN Light"/>
          <w:sz w:val="18"/>
          <w:szCs w:val="18"/>
          <w:lang w:val="mk-MK" w:eastAsia="en-US"/>
        </w:rPr>
        <w:t>ќе се чуваат согласно законските рокови и роковите предвидени во внатрешните акти на Договорните страни</w:t>
      </w:r>
      <w:bookmarkEnd w:id="2"/>
      <w:r w:rsidRPr="00625769">
        <w:rPr>
          <w:rFonts w:ascii="Frutiger Next for EVN Light" w:hAnsi="Frutiger Next for EVN Light"/>
          <w:sz w:val="18"/>
          <w:szCs w:val="18"/>
          <w:lang w:val="mk-MK" w:eastAsia="en-US"/>
        </w:rPr>
        <w:t>.</w:t>
      </w:r>
    </w:p>
    <w:p w14:paraId="6392935E" w14:textId="77777777" w:rsidR="009F7039" w:rsidRPr="00625769" w:rsidRDefault="009F7039" w:rsidP="00AF7AB2">
      <w:pPr>
        <w:pStyle w:val="EVNAufzhlung2"/>
        <w:numPr>
          <w:ilvl w:val="0"/>
          <w:numId w:val="0"/>
        </w:numPr>
        <w:rPr>
          <w:rStyle w:val="Emphasis"/>
          <w:bCs/>
          <w:sz w:val="18"/>
          <w:szCs w:val="18"/>
          <w:lang w:val="mk-MK"/>
        </w:rPr>
      </w:pPr>
    </w:p>
    <w:p w14:paraId="13F1D503" w14:textId="5EE0726C" w:rsidR="00AF7AB2" w:rsidRPr="005923A6" w:rsidRDefault="00AF7AB2" w:rsidP="00AF7AB2">
      <w:pPr>
        <w:pStyle w:val="EVNAufzhlung2"/>
        <w:numPr>
          <w:ilvl w:val="0"/>
          <w:numId w:val="0"/>
        </w:numPr>
        <w:rPr>
          <w:rStyle w:val="Emphasis"/>
          <w:bCs/>
          <w:sz w:val="18"/>
          <w:szCs w:val="18"/>
          <w:lang w:val="mk-MK"/>
        </w:rPr>
      </w:pPr>
      <w:r w:rsidRPr="005923A6">
        <w:rPr>
          <w:rStyle w:val="Emphasis"/>
          <w:bCs/>
          <w:sz w:val="18"/>
          <w:szCs w:val="18"/>
          <w:lang w:val="mk-MK"/>
        </w:rPr>
        <w:t>ДЕЛ</w:t>
      </w:r>
      <w:r w:rsidRPr="005923A6">
        <w:rPr>
          <w:rStyle w:val="Emphasis"/>
          <w:bCs/>
          <w:sz w:val="18"/>
          <w:szCs w:val="18"/>
          <w:lang w:val="ru-RU"/>
        </w:rPr>
        <w:t xml:space="preserve"> </w:t>
      </w:r>
      <w:r w:rsidRPr="005923A6">
        <w:rPr>
          <w:rStyle w:val="Emphasis"/>
          <w:bCs/>
          <w:sz w:val="18"/>
          <w:szCs w:val="18"/>
          <w:lang w:val="mk-MK"/>
        </w:rPr>
        <w:t>VI</w:t>
      </w:r>
      <w:r w:rsidR="009F7039" w:rsidRPr="00625769">
        <w:rPr>
          <w:rStyle w:val="Emphasis"/>
          <w:bCs/>
          <w:sz w:val="18"/>
          <w:szCs w:val="18"/>
          <w:lang w:val="mk-MK"/>
        </w:rPr>
        <w:t>I</w:t>
      </w:r>
      <w:r w:rsidRPr="005923A6">
        <w:rPr>
          <w:rStyle w:val="Emphasis"/>
          <w:bCs/>
          <w:sz w:val="18"/>
          <w:szCs w:val="18"/>
          <w:lang w:val="ru-RU"/>
        </w:rPr>
        <w:t xml:space="preserve">. </w:t>
      </w:r>
      <w:r w:rsidRPr="005923A6">
        <w:rPr>
          <w:rStyle w:val="Emphasis"/>
          <w:bCs/>
          <w:sz w:val="18"/>
          <w:szCs w:val="18"/>
          <w:lang w:val="mk-MK"/>
        </w:rPr>
        <w:t>ЗАВРШНИ ОДРЕДБИ</w:t>
      </w:r>
    </w:p>
    <w:p w14:paraId="72905016" w14:textId="77777777" w:rsidR="009F7039" w:rsidRPr="00625769" w:rsidRDefault="009F7039" w:rsidP="00153AB9">
      <w:pPr>
        <w:pStyle w:val="EVNAufzhlung2"/>
        <w:numPr>
          <w:ilvl w:val="0"/>
          <w:numId w:val="0"/>
        </w:numPr>
        <w:jc w:val="both"/>
        <w:rPr>
          <w:rStyle w:val="Emphasis"/>
          <w:b w:val="0"/>
          <w:bCs/>
          <w:sz w:val="18"/>
          <w:szCs w:val="18"/>
          <w:lang w:val="mk-MK"/>
        </w:rPr>
      </w:pPr>
    </w:p>
    <w:p w14:paraId="3F85A024" w14:textId="68696B60" w:rsidR="00AF7AB2" w:rsidRPr="005923A6" w:rsidRDefault="009F7039" w:rsidP="00153AB9">
      <w:pPr>
        <w:pStyle w:val="EVNAufzhlung2"/>
        <w:numPr>
          <w:ilvl w:val="0"/>
          <w:numId w:val="0"/>
        </w:numPr>
        <w:jc w:val="both"/>
        <w:rPr>
          <w:rStyle w:val="Emphasis"/>
          <w:b w:val="0"/>
          <w:bCs/>
          <w:sz w:val="18"/>
          <w:szCs w:val="18"/>
          <w:lang w:val="mk-MK"/>
        </w:rPr>
      </w:pPr>
      <w:r w:rsidRPr="00625769">
        <w:rPr>
          <w:rStyle w:val="Emphasis"/>
          <w:b w:val="0"/>
          <w:bCs/>
          <w:sz w:val="18"/>
          <w:szCs w:val="18"/>
          <w:lang w:val="mk-MK"/>
        </w:rPr>
        <w:t>7</w:t>
      </w:r>
      <w:r w:rsidR="00AF7AB2" w:rsidRPr="005923A6">
        <w:rPr>
          <w:rStyle w:val="Emphasis"/>
          <w:b w:val="0"/>
          <w:bCs/>
          <w:sz w:val="18"/>
          <w:szCs w:val="18"/>
          <w:lang w:val="ru-RU"/>
        </w:rPr>
        <w:t xml:space="preserve">.1. </w:t>
      </w:r>
      <w:r w:rsidR="004214FA" w:rsidRPr="005923A6">
        <w:rPr>
          <w:rStyle w:val="Emphasis"/>
          <w:b w:val="0"/>
          <w:bCs/>
          <w:sz w:val="18"/>
          <w:szCs w:val="18"/>
          <w:lang w:val="ru-RU"/>
        </w:rPr>
        <w:t>Доколку за време на важноста на Договорот настане вонреден и непредвидлив настан (виша сила), како природна катастрофа, пожар, воени дејствија, штрајк, енергетска криза, прекин на електроенергетскиот систем или друг настан врз кој Снабдувачот нема влијание и кој не можел да биде предвиден или спречен, Снабдувачот може привремено да го прекине или ограничи снабдувањето до надминување на настанатите околности.</w:t>
      </w:r>
      <w:r w:rsidR="00AF7AB2" w:rsidRPr="005923A6">
        <w:rPr>
          <w:rStyle w:val="Emphasis"/>
          <w:b w:val="0"/>
          <w:bCs/>
          <w:sz w:val="18"/>
          <w:szCs w:val="18"/>
          <w:lang w:val="ru-RU"/>
        </w:rPr>
        <w:t xml:space="preserve">. </w:t>
      </w:r>
    </w:p>
    <w:p w14:paraId="011B0636" w14:textId="288CEA09" w:rsidR="00FA23FB" w:rsidRPr="005923A6" w:rsidRDefault="009F7039" w:rsidP="00153AB9">
      <w:pPr>
        <w:pStyle w:val="EVNAufzhlung2"/>
        <w:numPr>
          <w:ilvl w:val="0"/>
          <w:numId w:val="0"/>
        </w:numPr>
        <w:jc w:val="both"/>
        <w:rPr>
          <w:rStyle w:val="Emphasis"/>
          <w:bCs/>
          <w:sz w:val="18"/>
          <w:szCs w:val="18"/>
          <w:lang w:val="mk-MK"/>
        </w:rPr>
      </w:pPr>
      <w:r w:rsidRPr="00625769">
        <w:rPr>
          <w:rStyle w:val="Emphasis"/>
          <w:b w:val="0"/>
          <w:bCs/>
          <w:sz w:val="18"/>
          <w:szCs w:val="18"/>
          <w:lang w:val="mk-MK"/>
        </w:rPr>
        <w:t>7</w:t>
      </w:r>
      <w:r w:rsidR="00AF7AB2" w:rsidRPr="005923A6">
        <w:rPr>
          <w:rStyle w:val="Emphasis"/>
          <w:b w:val="0"/>
          <w:bCs/>
          <w:sz w:val="18"/>
          <w:szCs w:val="18"/>
          <w:lang w:val="ru-RU"/>
        </w:rPr>
        <w:t xml:space="preserve">.2. </w:t>
      </w:r>
      <w:r w:rsidR="004214FA" w:rsidRPr="005923A6">
        <w:rPr>
          <w:rStyle w:val="Emphasis"/>
          <w:b w:val="0"/>
          <w:bCs/>
          <w:sz w:val="18"/>
          <w:szCs w:val="18"/>
          <w:lang w:val="mk-MK"/>
        </w:rPr>
        <w:t>Во случај на измени, неусогласености или ограничувања произлезени од законска или подзаконска регулатива кои влијаат врз извршувањето на обврските, страните ќе постапат согласно членовите 7.2.2 до 7.2.5 од овој Договор.</w:t>
      </w:r>
      <w:r w:rsidRPr="00625769">
        <w:rPr>
          <w:rStyle w:val="Emphasis"/>
          <w:b w:val="0"/>
          <w:bCs/>
          <w:sz w:val="18"/>
          <w:szCs w:val="18"/>
          <w:lang w:val="mk-MK"/>
        </w:rPr>
        <w:t>7</w:t>
      </w:r>
      <w:r w:rsidR="00FA23FB" w:rsidRPr="005923A6">
        <w:rPr>
          <w:rStyle w:val="Emphasis"/>
          <w:b w:val="0"/>
          <w:bCs/>
          <w:sz w:val="18"/>
          <w:szCs w:val="18"/>
          <w:lang w:val="mk-MK"/>
        </w:rPr>
        <w:t xml:space="preserve">.2.1 </w:t>
      </w:r>
      <w:r w:rsidR="00FA23FB" w:rsidRPr="005923A6">
        <w:rPr>
          <w:rStyle w:val="Emphasis"/>
          <w:b w:val="0"/>
          <w:sz w:val="18"/>
          <w:szCs w:val="18"/>
          <w:lang w:val="mk-MK"/>
        </w:rPr>
        <w:t>Измените и дополнувањата на овој Договор се валидни само ако се договорени во писмена форма и потпишани од овластените претставници на обете Страни</w:t>
      </w:r>
      <w:r w:rsidR="00FA23FB" w:rsidRPr="005923A6">
        <w:rPr>
          <w:rStyle w:val="Emphasis"/>
          <w:bCs/>
          <w:sz w:val="18"/>
          <w:szCs w:val="18"/>
          <w:lang w:val="mk-MK"/>
        </w:rPr>
        <w:t>.</w:t>
      </w:r>
    </w:p>
    <w:p w14:paraId="77F59946" w14:textId="12860724" w:rsidR="004214FA" w:rsidRPr="00625769" w:rsidRDefault="004214FA" w:rsidP="00153AB9">
      <w:pPr>
        <w:pStyle w:val="EVNAufzhlung2"/>
        <w:numPr>
          <w:ilvl w:val="0"/>
          <w:numId w:val="0"/>
        </w:numPr>
        <w:jc w:val="both"/>
        <w:rPr>
          <w:rStyle w:val="Emphasis"/>
          <w:b w:val="0"/>
          <w:sz w:val="18"/>
          <w:szCs w:val="18"/>
          <w:lang w:val="mk-MK"/>
        </w:rPr>
      </w:pPr>
      <w:r w:rsidRPr="00625769">
        <w:rPr>
          <w:rStyle w:val="Emphasis"/>
          <w:b w:val="0"/>
          <w:sz w:val="18"/>
          <w:szCs w:val="18"/>
          <w:lang w:val="mk-MK"/>
        </w:rPr>
        <w:t>7.2.2 Доколку настапат измени во регулативата, тарифите, мрежните надоместоци, даноците, таксите или други регулирани надоместоци кои ги менуваат трошоците за набавка, пренос, дистрибуција или снабдување, Снабдувачот има право корективно да ја измени цената во висина на настанатата промена.</w:t>
      </w:r>
    </w:p>
    <w:p w14:paraId="2400C474" w14:textId="7F781A93" w:rsidR="004214FA" w:rsidRPr="005923A6" w:rsidRDefault="004214FA" w:rsidP="00153AB9">
      <w:pPr>
        <w:pStyle w:val="EVNAufzhlung2"/>
        <w:numPr>
          <w:ilvl w:val="0"/>
          <w:numId w:val="0"/>
        </w:numPr>
        <w:jc w:val="both"/>
        <w:rPr>
          <w:rStyle w:val="Emphasis"/>
          <w:b w:val="0"/>
          <w:sz w:val="18"/>
          <w:szCs w:val="18"/>
          <w:lang w:val="mk-MK"/>
        </w:rPr>
      </w:pPr>
      <w:r w:rsidRPr="00625769">
        <w:rPr>
          <w:rStyle w:val="Emphasis"/>
          <w:b w:val="0"/>
          <w:sz w:val="18"/>
          <w:szCs w:val="18"/>
          <w:lang w:val="mk-MK"/>
        </w:rPr>
        <w:t xml:space="preserve">7.2.3 </w:t>
      </w:r>
      <w:r w:rsidRPr="005923A6">
        <w:rPr>
          <w:rStyle w:val="Emphasis"/>
          <w:b w:val="0"/>
          <w:sz w:val="18"/>
          <w:szCs w:val="18"/>
          <w:lang w:val="mk-MK"/>
        </w:rPr>
        <w:t>Во случај на исклучителни, непредвидливи или надворешни пазарни околности што значително ја нарушуваат економската рамнотежа на Договорот, Снабдувачот има право да побара преговори за усогласување на договорната цена или други услови.</w:t>
      </w:r>
    </w:p>
    <w:p w14:paraId="61772469" w14:textId="67EFD90A" w:rsidR="004214FA" w:rsidRPr="005923A6" w:rsidRDefault="004214FA" w:rsidP="00153AB9">
      <w:pPr>
        <w:pStyle w:val="EVNAufzhlung2"/>
        <w:numPr>
          <w:ilvl w:val="0"/>
          <w:numId w:val="0"/>
        </w:numPr>
        <w:jc w:val="both"/>
        <w:rPr>
          <w:rStyle w:val="Emphasis"/>
          <w:b w:val="0"/>
          <w:sz w:val="18"/>
          <w:szCs w:val="18"/>
          <w:lang w:val="mk-MK"/>
        </w:rPr>
      </w:pPr>
      <w:r w:rsidRPr="005923A6">
        <w:rPr>
          <w:rStyle w:val="Emphasis"/>
          <w:b w:val="0"/>
          <w:sz w:val="18"/>
          <w:szCs w:val="18"/>
          <w:lang w:val="mk-MK"/>
        </w:rPr>
        <w:t>7.2.4 Доколку страните не постигнат договор за прилагодување на условите во рок од 30 (триесет) дена од денот на доставувањето на известувањето од страна на Снабдувачот согласно член 7.2.2 или член 7.2.3, секоја страна има право да го раскине овој Договор</w:t>
      </w:r>
      <w:r w:rsidR="00093EEC" w:rsidRPr="005923A6">
        <w:rPr>
          <w:rStyle w:val="Emphasis"/>
          <w:b w:val="0"/>
          <w:sz w:val="18"/>
          <w:szCs w:val="18"/>
          <w:lang w:val="mk-MK"/>
        </w:rPr>
        <w:t>. Во случај на раскинување од страна на Потрошувачот ќе се применуваат одредбите за предвремено раскинување од член 4.1.3, освен ако страните писмено не се договорат поинаку.</w:t>
      </w:r>
    </w:p>
    <w:p w14:paraId="0DCFA489" w14:textId="11A81E75" w:rsidR="004214FA" w:rsidRPr="005923A6" w:rsidRDefault="004214FA" w:rsidP="00153AB9">
      <w:pPr>
        <w:pStyle w:val="EVNAufzhlung2"/>
        <w:numPr>
          <w:ilvl w:val="0"/>
          <w:numId w:val="0"/>
        </w:numPr>
        <w:jc w:val="both"/>
        <w:rPr>
          <w:rStyle w:val="Emphasis"/>
          <w:b w:val="0"/>
          <w:sz w:val="18"/>
          <w:szCs w:val="18"/>
          <w:lang w:val="mk-MK"/>
        </w:rPr>
      </w:pPr>
      <w:r w:rsidRPr="005923A6">
        <w:rPr>
          <w:rStyle w:val="Emphasis"/>
          <w:b w:val="0"/>
          <w:sz w:val="18"/>
          <w:szCs w:val="18"/>
          <w:lang w:val="mk-MK"/>
        </w:rPr>
        <w:lastRenderedPageBreak/>
        <w:t>7.2.5 Корективна промена на цената може да се изврши само по основи утврдени во членовите 7.2.2 и 7.2.3 од овој Договор.</w:t>
      </w:r>
    </w:p>
    <w:p w14:paraId="0F28B6DD" w14:textId="1289723D" w:rsidR="00AF7AB2" w:rsidRPr="005923A6" w:rsidRDefault="009F7039" w:rsidP="00153AB9">
      <w:pPr>
        <w:pStyle w:val="EVNAufzhlung2"/>
        <w:numPr>
          <w:ilvl w:val="0"/>
          <w:numId w:val="0"/>
        </w:numPr>
        <w:jc w:val="both"/>
        <w:rPr>
          <w:rFonts w:ascii="Frutiger Next for EVN Light" w:hAnsi="Frutiger Next for EVN Light"/>
          <w:bCs/>
          <w:iCs/>
          <w:spacing w:val="4"/>
          <w:sz w:val="18"/>
          <w:szCs w:val="18"/>
          <w:lang w:val="mk-MK"/>
        </w:rPr>
      </w:pPr>
      <w:r w:rsidRPr="00625769">
        <w:rPr>
          <w:rStyle w:val="Emphasis"/>
          <w:b w:val="0"/>
          <w:bCs/>
          <w:sz w:val="18"/>
          <w:szCs w:val="18"/>
          <w:lang w:val="mk-MK"/>
        </w:rPr>
        <w:t>7</w:t>
      </w:r>
      <w:r w:rsidR="00AF7AB2" w:rsidRPr="005923A6">
        <w:rPr>
          <w:rStyle w:val="Emphasis"/>
          <w:b w:val="0"/>
          <w:bCs/>
          <w:sz w:val="18"/>
          <w:szCs w:val="18"/>
          <w:lang w:val="ru-RU"/>
        </w:rPr>
        <w:t>.</w:t>
      </w:r>
      <w:r w:rsidR="00AF7AB2" w:rsidRPr="005923A6">
        <w:rPr>
          <w:rStyle w:val="Emphasis"/>
          <w:b w:val="0"/>
          <w:bCs/>
          <w:sz w:val="18"/>
          <w:szCs w:val="18"/>
          <w:lang w:val="mk-MK"/>
        </w:rPr>
        <w:t>3</w:t>
      </w:r>
      <w:r w:rsidR="00AF7AB2" w:rsidRPr="005923A6">
        <w:rPr>
          <w:rStyle w:val="Emphasis"/>
          <w:b w:val="0"/>
          <w:bCs/>
          <w:sz w:val="18"/>
          <w:szCs w:val="18"/>
          <w:lang w:val="ru-RU"/>
        </w:rPr>
        <w:t xml:space="preserve">. </w:t>
      </w:r>
      <w:r w:rsidR="00AF7AB2" w:rsidRPr="005923A6">
        <w:rPr>
          <w:rFonts w:ascii="Frutiger Next for EVN Light" w:hAnsi="Frutiger Next for EVN Light" w:cs="Frutiger Next for EVN Light"/>
          <w:sz w:val="18"/>
          <w:szCs w:val="18"/>
          <w:lang w:val="ru-RU"/>
        </w:rPr>
        <w:t>Доколку, во било кое време, било која одредба од овој Договор е или стане незаконска, неважечка или неприменлива, законитоста, важноста и применливоста на останатите одредби нема да биде засегната или нарушена. Договорните страни ќе ја заменат било која незаконска, неважечка или неприменлива одредба со законска, важечка и применлива одредба што ќе биде колку што е можно поблиска до неважечката одредба во однос на нејзиното економско значење.</w:t>
      </w:r>
    </w:p>
    <w:p w14:paraId="27FBEBF1" w14:textId="444F64AE" w:rsidR="00AF7AB2" w:rsidRPr="005923A6" w:rsidRDefault="009F7039" w:rsidP="00153AB9">
      <w:pPr>
        <w:pStyle w:val="Paragraph"/>
        <w:numPr>
          <w:ilvl w:val="0"/>
          <w:numId w:val="0"/>
        </w:numPr>
        <w:spacing w:before="0" w:after="0"/>
        <w:jc w:val="both"/>
        <w:rPr>
          <w:rStyle w:val="Emphasis"/>
          <w:b w:val="0"/>
          <w:iCs w:val="0"/>
          <w:sz w:val="18"/>
          <w:szCs w:val="18"/>
        </w:rPr>
      </w:pPr>
      <w:r w:rsidRPr="00625769">
        <w:rPr>
          <w:sz w:val="18"/>
          <w:szCs w:val="18"/>
        </w:rPr>
        <w:t>7</w:t>
      </w:r>
      <w:r w:rsidR="00AF7AB2" w:rsidRPr="005923A6">
        <w:rPr>
          <w:sz w:val="18"/>
          <w:szCs w:val="18"/>
        </w:rPr>
        <w:t>.4. Одредбите, условите и роковите наведени во овој Договор ќе се сметаат доверливи и ниедна договорна страна нема да ги открие таквите информации на трети страни.</w:t>
      </w:r>
    </w:p>
    <w:p w14:paraId="0697441C" w14:textId="1C398E00" w:rsidR="00AF7AB2" w:rsidRPr="005923A6" w:rsidRDefault="009F7039" w:rsidP="00153AB9">
      <w:pPr>
        <w:pStyle w:val="EVNAufzhlung2"/>
        <w:numPr>
          <w:ilvl w:val="0"/>
          <w:numId w:val="0"/>
        </w:numPr>
        <w:jc w:val="both"/>
        <w:rPr>
          <w:rStyle w:val="Emphasis"/>
          <w:b w:val="0"/>
          <w:bCs/>
          <w:sz w:val="18"/>
          <w:szCs w:val="18"/>
          <w:lang w:val="ru-RU"/>
        </w:rPr>
      </w:pPr>
      <w:r w:rsidRPr="00625769">
        <w:rPr>
          <w:rStyle w:val="Emphasis"/>
          <w:b w:val="0"/>
          <w:bCs/>
          <w:sz w:val="18"/>
          <w:szCs w:val="18"/>
          <w:lang w:val="mk-MK"/>
        </w:rPr>
        <w:t>7</w:t>
      </w:r>
      <w:r w:rsidR="00AF7AB2" w:rsidRPr="005923A6">
        <w:rPr>
          <w:rStyle w:val="Emphasis"/>
          <w:b w:val="0"/>
          <w:bCs/>
          <w:sz w:val="18"/>
          <w:szCs w:val="18"/>
          <w:lang w:val="mk-MK"/>
        </w:rPr>
        <w:t>.5. Составни делови на овој Договор се</w:t>
      </w:r>
      <w:r w:rsidR="00AF7AB2" w:rsidRPr="005923A6">
        <w:rPr>
          <w:rStyle w:val="Emphasis"/>
          <w:b w:val="0"/>
          <w:bCs/>
          <w:sz w:val="18"/>
          <w:szCs w:val="18"/>
          <w:lang w:val="ru-RU"/>
        </w:rPr>
        <w:t>:</w:t>
      </w:r>
    </w:p>
    <w:p w14:paraId="53F59043" w14:textId="77777777" w:rsidR="00FA23FB" w:rsidRPr="005923A6" w:rsidRDefault="00FA23FB" w:rsidP="00153AB9">
      <w:pPr>
        <w:pStyle w:val="EVNAufzhlung2"/>
        <w:numPr>
          <w:ilvl w:val="0"/>
          <w:numId w:val="0"/>
        </w:numPr>
        <w:jc w:val="both"/>
        <w:rPr>
          <w:rStyle w:val="Emphasis"/>
          <w:b w:val="0"/>
          <w:bCs/>
          <w:sz w:val="18"/>
          <w:szCs w:val="18"/>
          <w:lang w:val="ru-RU"/>
        </w:rPr>
      </w:pPr>
    </w:p>
    <w:p w14:paraId="0AEE4812" w14:textId="56F8507A" w:rsidR="00AF7AB2" w:rsidRPr="005923A6" w:rsidRDefault="00AF7AB2" w:rsidP="00153AB9">
      <w:pPr>
        <w:pStyle w:val="EVNAufzhlung2"/>
        <w:numPr>
          <w:ilvl w:val="0"/>
          <w:numId w:val="0"/>
        </w:numPr>
        <w:jc w:val="both"/>
        <w:rPr>
          <w:rStyle w:val="Emphasis"/>
          <w:b w:val="0"/>
          <w:bCs/>
          <w:sz w:val="18"/>
          <w:szCs w:val="18"/>
          <w:lang w:val="ru-RU"/>
        </w:rPr>
      </w:pPr>
      <w:r w:rsidRPr="005923A6">
        <w:rPr>
          <w:rStyle w:val="Emphasis"/>
          <w:b w:val="0"/>
          <w:bCs/>
          <w:sz w:val="18"/>
          <w:szCs w:val="18"/>
          <w:lang w:val="mk-MK"/>
        </w:rPr>
        <w:t>Прилог бр.</w:t>
      </w:r>
      <w:r w:rsidR="00FA23FB" w:rsidRPr="005923A6">
        <w:rPr>
          <w:rStyle w:val="Emphasis"/>
          <w:b w:val="0"/>
          <w:bCs/>
          <w:sz w:val="18"/>
          <w:szCs w:val="18"/>
          <w:lang w:val="ru-RU"/>
        </w:rPr>
        <w:t>1</w:t>
      </w:r>
      <w:r w:rsidRPr="005923A6">
        <w:rPr>
          <w:rStyle w:val="Emphasis"/>
          <w:b w:val="0"/>
          <w:bCs/>
          <w:sz w:val="18"/>
          <w:szCs w:val="18"/>
          <w:lang w:val="ru-RU"/>
        </w:rPr>
        <w:t xml:space="preserve"> – </w:t>
      </w:r>
      <w:r w:rsidRPr="005923A6">
        <w:rPr>
          <w:rStyle w:val="Emphasis"/>
          <w:b w:val="0"/>
          <w:bCs/>
          <w:sz w:val="18"/>
          <w:szCs w:val="18"/>
          <w:lang w:val="mk-MK"/>
        </w:rPr>
        <w:t>„Листа на цени</w:t>
      </w:r>
      <w:r w:rsidRPr="005923A6">
        <w:rPr>
          <w:rStyle w:val="Emphasis"/>
          <w:b w:val="0"/>
          <w:bCs/>
          <w:sz w:val="18"/>
          <w:szCs w:val="18"/>
          <w:lang w:val="ru-RU"/>
        </w:rPr>
        <w:t xml:space="preserve">” </w:t>
      </w:r>
    </w:p>
    <w:p w14:paraId="0CB2D155" w14:textId="62552AF8" w:rsidR="00FA23FB" w:rsidRPr="005923A6" w:rsidRDefault="00FA23FB" w:rsidP="00FA23FB">
      <w:pPr>
        <w:pStyle w:val="EVNAufzhlung2"/>
        <w:numPr>
          <w:ilvl w:val="0"/>
          <w:numId w:val="0"/>
        </w:numPr>
        <w:jc w:val="both"/>
        <w:rPr>
          <w:rStyle w:val="Emphasis"/>
          <w:b w:val="0"/>
          <w:bCs/>
          <w:sz w:val="18"/>
          <w:szCs w:val="18"/>
          <w:lang w:val="mk-MK"/>
        </w:rPr>
      </w:pPr>
      <w:r w:rsidRPr="005923A6">
        <w:rPr>
          <w:rStyle w:val="Emphasis"/>
          <w:b w:val="0"/>
          <w:bCs/>
          <w:sz w:val="18"/>
          <w:szCs w:val="18"/>
          <w:lang w:val="mk-MK"/>
        </w:rPr>
        <w:t>Прилог бр.2 – „Листа на места на потрошувачка“</w:t>
      </w:r>
    </w:p>
    <w:p w14:paraId="56FB95E8" w14:textId="77777777" w:rsidR="00FA23FB" w:rsidRPr="005923A6" w:rsidRDefault="00FA23FB" w:rsidP="00153AB9">
      <w:pPr>
        <w:pStyle w:val="EVNAufzhlung2"/>
        <w:numPr>
          <w:ilvl w:val="0"/>
          <w:numId w:val="0"/>
        </w:numPr>
        <w:jc w:val="both"/>
        <w:rPr>
          <w:rStyle w:val="Emphasis"/>
          <w:b w:val="0"/>
          <w:bCs/>
          <w:sz w:val="18"/>
          <w:szCs w:val="18"/>
          <w:lang w:val="ru-RU"/>
        </w:rPr>
      </w:pPr>
    </w:p>
    <w:p w14:paraId="724F9A27" w14:textId="699CA744" w:rsidR="00AF7AB2" w:rsidRPr="005923A6" w:rsidRDefault="009F7039" w:rsidP="00153AB9">
      <w:pPr>
        <w:pStyle w:val="Paragraph"/>
        <w:numPr>
          <w:ilvl w:val="0"/>
          <w:numId w:val="0"/>
        </w:numPr>
        <w:spacing w:before="0" w:after="0"/>
        <w:jc w:val="both"/>
        <w:rPr>
          <w:sz w:val="18"/>
          <w:szCs w:val="18"/>
          <w:lang w:val="ru-RU"/>
        </w:rPr>
      </w:pPr>
      <w:r w:rsidRPr="00625769">
        <w:rPr>
          <w:sz w:val="18"/>
          <w:szCs w:val="18"/>
          <w:lang w:val="ru-RU"/>
        </w:rPr>
        <w:t>7</w:t>
      </w:r>
      <w:r w:rsidR="00AF7AB2" w:rsidRPr="005923A6">
        <w:rPr>
          <w:sz w:val="18"/>
          <w:szCs w:val="18"/>
        </w:rPr>
        <w:t>.6. Договорните страни изјавуваат, дека се согласни било какви спорови што ќе произлезат од овој Договор, или се однесуваат на него вклучувајќи спорови во однос на неговото толкување, невалидност, исполнување или раскинување или неговото прилагодување кон новонастанати околности, ќе се решаваат со преговори помеѓу договорните страни. Доколку не се постигне договор, тогаш спорот ќе биде упатен пред надлежен суд согласно регистрираното седиште на Снабдувачот. Упатување на спорот во судска постапка нема да претставува причина за неисполнување на другите обврски согласно овој Договор.</w:t>
      </w:r>
    </w:p>
    <w:p w14:paraId="72D9AC2C" w14:textId="0F3CEE02" w:rsidR="00AF7AB2" w:rsidRPr="005923A6" w:rsidRDefault="009F7039" w:rsidP="00153AB9">
      <w:pPr>
        <w:pStyle w:val="Paragraph"/>
        <w:numPr>
          <w:ilvl w:val="0"/>
          <w:numId w:val="0"/>
        </w:numPr>
        <w:spacing w:before="0" w:after="0"/>
        <w:jc w:val="both"/>
        <w:rPr>
          <w:sz w:val="18"/>
          <w:szCs w:val="18"/>
        </w:rPr>
      </w:pPr>
      <w:r w:rsidRPr="00625769">
        <w:rPr>
          <w:sz w:val="18"/>
          <w:szCs w:val="18"/>
          <w:lang w:val="ru-RU"/>
        </w:rPr>
        <w:t>7</w:t>
      </w:r>
      <w:r w:rsidR="00AF7AB2" w:rsidRPr="005923A6">
        <w:rPr>
          <w:sz w:val="18"/>
          <w:szCs w:val="18"/>
        </w:rPr>
        <w:t>.7. За се што не е предвидено во овој Договор ќе се применува позитивното Македонско законодавство.</w:t>
      </w:r>
    </w:p>
    <w:p w14:paraId="23AF044E" w14:textId="6445D8F0" w:rsidR="00AF7AB2" w:rsidRPr="005923A6" w:rsidRDefault="009F7039" w:rsidP="00153AB9">
      <w:pPr>
        <w:pStyle w:val="Paragraph"/>
        <w:numPr>
          <w:ilvl w:val="0"/>
          <w:numId w:val="0"/>
        </w:numPr>
        <w:spacing w:before="0" w:after="0"/>
        <w:jc w:val="both"/>
        <w:rPr>
          <w:rStyle w:val="Emphasis"/>
          <w:b w:val="0"/>
          <w:bCs/>
          <w:sz w:val="18"/>
          <w:szCs w:val="18"/>
        </w:rPr>
      </w:pPr>
      <w:r w:rsidRPr="00625769">
        <w:rPr>
          <w:sz w:val="18"/>
          <w:szCs w:val="18"/>
        </w:rPr>
        <w:t>7</w:t>
      </w:r>
      <w:r w:rsidR="00AF7AB2" w:rsidRPr="005923A6">
        <w:rPr>
          <w:sz w:val="18"/>
          <w:szCs w:val="18"/>
        </w:rPr>
        <w:t xml:space="preserve">.8. </w:t>
      </w:r>
      <w:r w:rsidR="00AF7AB2" w:rsidRPr="005923A6">
        <w:rPr>
          <w:rStyle w:val="Emphasis"/>
          <w:b w:val="0"/>
          <w:bCs/>
          <w:sz w:val="18"/>
          <w:szCs w:val="18"/>
        </w:rPr>
        <w:t xml:space="preserve">Овој Договор е подготвен и потпишан во 2 (два) еднообразни примероци на Македонски јазик, по 1 (еден) за секоја договорна страна. </w:t>
      </w:r>
    </w:p>
    <w:p w14:paraId="0C44E29B" w14:textId="77777777" w:rsidR="00AF7AB2" w:rsidRPr="00625769" w:rsidRDefault="00AF7AB2" w:rsidP="00AF7AB2">
      <w:pPr>
        <w:rPr>
          <w:rFonts w:ascii="Frutiger Next for EVN Light" w:hAnsi="Frutiger Next for EVN Light"/>
          <w:sz w:val="18"/>
          <w:szCs w:val="18"/>
          <w:lang w:val="mk-MK"/>
        </w:rPr>
      </w:pPr>
    </w:p>
    <w:p w14:paraId="49B6059C" w14:textId="77777777" w:rsidR="00AF7AB2" w:rsidRPr="00625769" w:rsidRDefault="00AF7AB2" w:rsidP="00AF7AB2">
      <w:pPr>
        <w:rPr>
          <w:rFonts w:ascii="Frutiger Next for EVN Light" w:hAnsi="Frutiger Next for EVN Light"/>
          <w:sz w:val="18"/>
          <w:szCs w:val="18"/>
          <w:lang w:val="ru-RU"/>
        </w:rPr>
      </w:pPr>
    </w:p>
    <w:p w14:paraId="67021F71" w14:textId="697E396E" w:rsidR="00AF7AB2" w:rsidRPr="005923A6" w:rsidRDefault="00AF7AB2" w:rsidP="00AF7AB2">
      <w:pPr>
        <w:pStyle w:val="a0"/>
        <w:jc w:val="left"/>
        <w:rPr>
          <w:rFonts w:ascii="Frutiger Next for EVN Light" w:hAnsi="Frutiger Next for EVN Light" w:cs="Frutiger Next for EVN Light"/>
          <w:b w:val="0"/>
          <w:bCs/>
          <w:sz w:val="18"/>
          <w:szCs w:val="18"/>
          <w:lang w:val="mk-MK"/>
        </w:rPr>
      </w:pPr>
      <w:r w:rsidRPr="005923A6">
        <w:rPr>
          <w:rFonts w:ascii="Frutiger Next for EVN Light" w:hAnsi="Frutiger Next for EVN Light" w:cs="Frutiger Next for EVN Light"/>
          <w:b w:val="0"/>
          <w:bCs/>
          <w:sz w:val="18"/>
          <w:szCs w:val="18"/>
          <w:lang w:val="mk-MK"/>
        </w:rPr>
        <w:t>Во име на СНАБДУВАЧОТ</w:t>
      </w:r>
      <w:r w:rsidR="00AC3011" w:rsidRPr="005923A6">
        <w:rPr>
          <w:rFonts w:ascii="Frutiger Next for EVN Light" w:hAnsi="Frutiger Next for EVN Light" w:cs="Frutiger Next for EVN Light"/>
          <w:bCs/>
          <w:sz w:val="18"/>
          <w:szCs w:val="18"/>
          <w:lang w:val="mk-MK"/>
        </w:rPr>
        <w:t xml:space="preserve"> </w:t>
      </w:r>
      <w:r w:rsidR="00AC3011" w:rsidRPr="005923A6">
        <w:rPr>
          <w:rFonts w:ascii="Frutiger Next for EVN Light" w:hAnsi="Frutiger Next for EVN Light" w:cs="Frutiger Next for EVN Light"/>
          <w:bCs/>
          <w:sz w:val="18"/>
          <w:szCs w:val="18"/>
          <w:lang w:val="mk-MK"/>
        </w:rPr>
        <w:tab/>
      </w:r>
      <w:r w:rsidR="00AC3011" w:rsidRPr="005923A6">
        <w:rPr>
          <w:rFonts w:ascii="Frutiger Next for EVN Light" w:hAnsi="Frutiger Next for EVN Light" w:cs="Frutiger Next for EVN Light"/>
          <w:bCs/>
          <w:sz w:val="18"/>
          <w:szCs w:val="18"/>
          <w:lang w:val="mk-MK"/>
        </w:rPr>
        <w:tab/>
      </w:r>
      <w:r w:rsidR="00AC3011" w:rsidRPr="005923A6">
        <w:rPr>
          <w:rFonts w:ascii="Frutiger Next for EVN Light" w:hAnsi="Frutiger Next for EVN Light" w:cs="Frutiger Next for EVN Light"/>
          <w:bCs/>
          <w:sz w:val="18"/>
          <w:szCs w:val="18"/>
          <w:lang w:val="mk-MK"/>
        </w:rPr>
        <w:tab/>
      </w:r>
      <w:r w:rsidR="00AC3011" w:rsidRPr="005923A6">
        <w:rPr>
          <w:rFonts w:ascii="Frutiger Next for EVN Light" w:hAnsi="Frutiger Next for EVN Light" w:cs="Frutiger Next for EVN Light"/>
          <w:bCs/>
          <w:sz w:val="18"/>
          <w:szCs w:val="18"/>
          <w:lang w:val="mk-MK"/>
        </w:rPr>
        <w:tab/>
      </w:r>
      <w:r w:rsidR="00AC3011" w:rsidRPr="005923A6">
        <w:rPr>
          <w:rFonts w:ascii="Frutiger Next for EVN Light" w:hAnsi="Frutiger Next for EVN Light" w:cs="Frutiger Next for EVN Light"/>
          <w:bCs/>
          <w:sz w:val="18"/>
          <w:szCs w:val="18"/>
          <w:lang w:val="mk-MK"/>
        </w:rPr>
        <w:tab/>
      </w:r>
      <w:r w:rsidR="00AC3011" w:rsidRPr="005923A6">
        <w:rPr>
          <w:rFonts w:ascii="Frutiger Next for EVN Light" w:hAnsi="Frutiger Next for EVN Light" w:cs="Frutiger Next for EVN Light"/>
          <w:bCs/>
          <w:sz w:val="18"/>
          <w:szCs w:val="18"/>
          <w:lang w:val="mk-MK"/>
        </w:rPr>
        <w:tab/>
      </w:r>
      <w:r w:rsidR="00AC3011" w:rsidRPr="005923A6">
        <w:rPr>
          <w:rFonts w:ascii="Frutiger Next for EVN Light" w:hAnsi="Frutiger Next for EVN Light" w:cs="Frutiger Next for EVN Light"/>
          <w:bCs/>
          <w:sz w:val="18"/>
          <w:szCs w:val="18"/>
          <w:lang w:val="mk-MK"/>
        </w:rPr>
        <w:tab/>
      </w:r>
      <w:r w:rsidR="00AC3011" w:rsidRPr="005923A6">
        <w:rPr>
          <w:rFonts w:ascii="Frutiger Next for EVN Light" w:hAnsi="Frutiger Next for EVN Light" w:cs="Frutiger Next for EVN Light"/>
          <w:b w:val="0"/>
          <w:bCs/>
          <w:sz w:val="18"/>
          <w:szCs w:val="18"/>
          <w:lang w:val="mk-MK"/>
        </w:rPr>
        <w:t>Во име на ПОТРОШУВАЧОТ</w:t>
      </w:r>
    </w:p>
    <w:p w14:paraId="577D0FDC" w14:textId="77777777" w:rsidR="00AF7AB2" w:rsidRPr="005923A6" w:rsidRDefault="00AF7AB2" w:rsidP="00AF7AB2">
      <w:pPr>
        <w:rPr>
          <w:rFonts w:ascii="Frutiger Next for EVN Light" w:hAnsi="Frutiger Next for EVN Light" w:cs="Frutiger Next for EVN Light"/>
          <w:sz w:val="18"/>
          <w:szCs w:val="18"/>
          <w:lang w:val="mk-MK"/>
        </w:rPr>
      </w:pPr>
    </w:p>
    <w:p w14:paraId="73D654A5" w14:textId="6AEADD14" w:rsidR="00AF7AB2" w:rsidRPr="005923A6" w:rsidRDefault="00AF7AB2" w:rsidP="00AF7AB2">
      <w:pPr>
        <w:rPr>
          <w:rFonts w:ascii="Frutiger Next for EVN Light" w:hAnsi="Frutiger Next for EVN Light" w:cs="Frutiger Next for EVN Light"/>
          <w:bCs/>
          <w:sz w:val="18"/>
          <w:szCs w:val="18"/>
          <w:lang w:val="ru-RU"/>
        </w:rPr>
      </w:pPr>
      <w:r w:rsidRPr="005923A6">
        <w:rPr>
          <w:rFonts w:ascii="Frutiger Next for EVN Light" w:hAnsi="Frutiger Next for EVN Light" w:cs="Frutiger Next for EVN Light"/>
          <w:sz w:val="18"/>
          <w:szCs w:val="18"/>
          <w:lang w:val="mk-MK"/>
        </w:rPr>
        <w:tab/>
      </w:r>
      <w:r w:rsidRPr="005923A6">
        <w:rPr>
          <w:rFonts w:ascii="Frutiger Next for EVN Light" w:hAnsi="Frutiger Next for EVN Light" w:cs="Frutiger Next for EVN Light"/>
          <w:sz w:val="18"/>
          <w:szCs w:val="18"/>
          <w:lang w:val="mk-MK"/>
        </w:rPr>
        <w:tab/>
      </w:r>
    </w:p>
    <w:p w14:paraId="007A2319" w14:textId="77777777" w:rsidR="00AF7AB2" w:rsidRPr="005923A6" w:rsidRDefault="00AF7AB2" w:rsidP="00AF7AB2">
      <w:pPr>
        <w:rPr>
          <w:rFonts w:ascii="Frutiger Next for EVN Light" w:hAnsi="Frutiger Next for EVN Light" w:cs="Frutiger Next for EVN Light"/>
          <w:sz w:val="18"/>
          <w:szCs w:val="18"/>
          <w:lang w:val="ru-RU"/>
        </w:rPr>
      </w:pPr>
    </w:p>
    <w:p w14:paraId="68A131F3" w14:textId="07206C5F" w:rsidR="00AF7AB2" w:rsidRPr="005923A6" w:rsidRDefault="00AC3011" w:rsidP="00AF7AB2">
      <w:pPr>
        <w:rPr>
          <w:rFonts w:ascii="Frutiger Next for EVN Light" w:hAnsi="Frutiger Next for EVN Light" w:cs="Frutiger Next for EVN Light"/>
          <w:sz w:val="18"/>
          <w:szCs w:val="18"/>
          <w:lang w:val="ru-RU"/>
        </w:rPr>
      </w:pPr>
      <w:r w:rsidRPr="005923A6">
        <w:rPr>
          <w:rFonts w:ascii="Frutiger Next for EVN Light" w:hAnsi="Frutiger Next for EVN Light" w:cs="Frutiger Next for EVN Light"/>
          <w:sz w:val="18"/>
          <w:szCs w:val="18"/>
          <w:lang w:val="mk-MK"/>
        </w:rPr>
        <w:t>ЕВН Македонија Електроснабдување ДООЕЛ Скопје</w:t>
      </w:r>
      <w:r w:rsidR="00AF7AB2" w:rsidRPr="005923A6">
        <w:rPr>
          <w:rFonts w:ascii="Frutiger Next for EVN Light" w:hAnsi="Frutiger Next for EVN Light" w:cs="Frutiger Next for EVN Light"/>
          <w:sz w:val="18"/>
          <w:szCs w:val="18"/>
          <w:lang w:val="mk-MK"/>
        </w:rPr>
        <w:tab/>
      </w:r>
      <w:r w:rsidR="00AF7AB2" w:rsidRPr="005923A6">
        <w:rPr>
          <w:rFonts w:ascii="Frutiger Next for EVN Light" w:hAnsi="Frutiger Next for EVN Light" w:cs="Frutiger Next for EVN Light"/>
          <w:sz w:val="18"/>
          <w:szCs w:val="18"/>
          <w:lang w:val="mk-MK"/>
        </w:rPr>
        <w:tab/>
      </w:r>
      <w:r w:rsidR="00AF7AB2" w:rsidRPr="005923A6">
        <w:rPr>
          <w:rFonts w:ascii="Frutiger Next for EVN Light" w:hAnsi="Frutiger Next for EVN Light" w:cs="Frutiger Next for EVN Light"/>
          <w:sz w:val="18"/>
          <w:szCs w:val="18"/>
          <w:lang w:val="mk-MK"/>
        </w:rPr>
        <w:tab/>
      </w:r>
      <w:r w:rsidR="00AF7AB2" w:rsidRPr="005923A6">
        <w:rPr>
          <w:rFonts w:ascii="Frutiger Next for EVN Light" w:hAnsi="Frutiger Next for EVN Light" w:cs="Frutiger Next for EVN Light"/>
          <w:sz w:val="18"/>
          <w:szCs w:val="18"/>
          <w:lang w:val="mk-MK"/>
        </w:rPr>
        <w:tab/>
      </w:r>
      <w:r w:rsidR="00AF7AB2" w:rsidRPr="005923A6">
        <w:rPr>
          <w:rFonts w:ascii="Frutiger Next for EVN Light" w:hAnsi="Frutiger Next for EVN Light" w:cs="Frutiger Next for EVN Light"/>
          <w:sz w:val="18"/>
          <w:szCs w:val="18"/>
          <w:lang w:val="mk-MK"/>
        </w:rPr>
        <w:tab/>
      </w:r>
      <w:r w:rsidR="00AF7AB2" w:rsidRPr="005923A6">
        <w:rPr>
          <w:rFonts w:ascii="Frutiger Next for EVN Light" w:hAnsi="Frutiger Next for EVN Light" w:cs="Frutiger Next for EVN Light"/>
          <w:sz w:val="18"/>
          <w:szCs w:val="18"/>
          <w:lang w:val="mk-MK"/>
        </w:rPr>
        <w:tab/>
      </w:r>
      <w:r w:rsidR="00AF7AB2" w:rsidRPr="005923A6">
        <w:rPr>
          <w:rFonts w:ascii="Frutiger Next for EVN Light" w:hAnsi="Frutiger Next for EVN Light" w:cs="Frutiger Next for EVN Light"/>
          <w:sz w:val="18"/>
          <w:szCs w:val="18"/>
          <w:lang w:val="mk-MK"/>
        </w:rPr>
        <w:tab/>
      </w:r>
      <w:r w:rsidR="00AF7AB2" w:rsidRPr="005923A6">
        <w:rPr>
          <w:rFonts w:ascii="Frutiger Next for EVN Light" w:eastAsia="Frutiger Next for EVN Light" w:hAnsi="Frutiger Next for EVN Light"/>
          <w:color w:val="000000"/>
          <w:sz w:val="18"/>
          <w:szCs w:val="18"/>
          <w:lang w:val="mk-MK"/>
        </w:rPr>
        <w:t xml:space="preserve"> </w:t>
      </w:r>
      <w:r w:rsidR="00AF7AB2" w:rsidRPr="005923A6">
        <w:rPr>
          <w:rFonts w:ascii="Frutiger Next for EVN Light" w:eastAsia="Frutiger Next for EVN Light" w:hAnsi="Frutiger Next for EVN Light"/>
          <w:color w:val="000000"/>
          <w:sz w:val="18"/>
          <w:szCs w:val="18"/>
          <w:lang w:val="mk-MK"/>
        </w:rPr>
        <w:fldChar w:fldCharType="begin"/>
      </w:r>
      <w:r w:rsidR="00AF7AB2" w:rsidRPr="005923A6">
        <w:rPr>
          <w:rFonts w:ascii="Frutiger Next for EVN Light" w:eastAsia="Frutiger Next for EVN Light" w:hAnsi="Frutiger Next for EVN Light"/>
          <w:color w:val="000000"/>
          <w:sz w:val="18"/>
          <w:szCs w:val="18"/>
          <w:lang w:val="mk-MK"/>
        </w:rPr>
        <w:instrText xml:space="preserve"> MERGEFIELD Account_Name </w:instrText>
      </w:r>
      <w:r w:rsidR="00AF7AB2" w:rsidRPr="005923A6">
        <w:rPr>
          <w:rFonts w:ascii="Frutiger Next for EVN Light" w:eastAsia="Frutiger Next for EVN Light" w:hAnsi="Frutiger Next for EVN Light"/>
          <w:color w:val="000000"/>
          <w:sz w:val="18"/>
          <w:szCs w:val="18"/>
          <w:lang w:val="mk-MK"/>
        </w:rPr>
        <w:fldChar w:fldCharType="separate"/>
      </w:r>
      <w:r w:rsidR="00AF7AB2" w:rsidRPr="005923A6">
        <w:rPr>
          <w:rFonts w:ascii="Frutiger Next for EVN Light" w:eastAsia="Frutiger Next for EVN Light" w:hAnsi="Frutiger Next for EVN Light"/>
          <w:color w:val="000000"/>
          <w:sz w:val="18"/>
          <w:szCs w:val="18"/>
          <w:lang w:val="mk-MK"/>
        </w:rPr>
        <w:fldChar w:fldCharType="end"/>
      </w:r>
    </w:p>
    <w:p w14:paraId="5F5875D3" w14:textId="77777777" w:rsidR="00AC3011" w:rsidRPr="005923A6" w:rsidRDefault="00AC3011" w:rsidP="00AF7AB2">
      <w:pPr>
        <w:rPr>
          <w:rFonts w:ascii="Frutiger Next for EVN Light" w:hAnsi="Frutiger Next for EVN Light" w:cs="Frutiger Next for EVN Light"/>
          <w:sz w:val="18"/>
          <w:szCs w:val="18"/>
          <w:lang w:val="mk-MK"/>
        </w:rPr>
      </w:pPr>
    </w:p>
    <w:p w14:paraId="3955EBF1" w14:textId="77777777" w:rsidR="00454093" w:rsidRPr="005923A6" w:rsidRDefault="00454093" w:rsidP="00AF7AB2">
      <w:pPr>
        <w:rPr>
          <w:rFonts w:ascii="Frutiger Next for EVN Light" w:hAnsi="Frutiger Next for EVN Light" w:cs="Frutiger Next for EVN Light"/>
          <w:sz w:val="18"/>
          <w:szCs w:val="18"/>
          <w:lang w:val="mk-MK"/>
        </w:rPr>
      </w:pPr>
    </w:p>
    <w:p w14:paraId="0EEE2EC5" w14:textId="77777777" w:rsidR="00AC3011" w:rsidRPr="005923A6" w:rsidRDefault="00AC3011" w:rsidP="00AF7AB2">
      <w:pPr>
        <w:rPr>
          <w:rFonts w:ascii="Frutiger Next for EVN Light" w:hAnsi="Frutiger Next for EVN Light" w:cs="Frutiger Next for EVN Light"/>
          <w:sz w:val="18"/>
          <w:szCs w:val="18"/>
          <w:lang w:val="mk-MK"/>
        </w:rPr>
      </w:pPr>
    </w:p>
    <w:p w14:paraId="0B061624" w14:textId="5FAD1AE8" w:rsidR="00AF7AB2" w:rsidRPr="005923A6" w:rsidDel="0009265A" w:rsidRDefault="00AC3011" w:rsidP="00AF7AB2">
      <w:pPr>
        <w:rPr>
          <w:rFonts w:ascii="Frutiger Next for EVN Light" w:hAnsi="Frutiger Next for EVN Light" w:cs="Frutiger Next for EVN Light"/>
          <w:sz w:val="18"/>
          <w:szCs w:val="18"/>
          <w:lang w:val="ru-RU"/>
        </w:rPr>
      </w:pPr>
      <w:r w:rsidRPr="005923A6">
        <w:rPr>
          <w:rFonts w:ascii="Frutiger Next for EVN Light" w:hAnsi="Frutiger Next for EVN Light" w:cs="Frutiger Next for EVN Light"/>
          <w:sz w:val="18"/>
          <w:szCs w:val="18"/>
          <w:lang w:val="mk-MK"/>
        </w:rPr>
        <w:t>Маг. Роланд Циглер</w:t>
      </w:r>
      <w:r w:rsidR="00AF7AB2" w:rsidRPr="00625769">
        <w:rPr>
          <w:rFonts w:ascii="Frutiger Next for EVN Light" w:hAnsi="Frutiger Next for EVN Light" w:cs="Arial"/>
          <w:sz w:val="18"/>
          <w:szCs w:val="18"/>
          <w:lang w:val="ru-RU"/>
        </w:rPr>
        <w:tab/>
      </w:r>
      <w:r w:rsidR="00AF7AB2" w:rsidRPr="00625769">
        <w:rPr>
          <w:rFonts w:ascii="Frutiger Next for EVN Light" w:hAnsi="Frutiger Next for EVN Light" w:cs="Arial"/>
          <w:sz w:val="18"/>
          <w:szCs w:val="18"/>
          <w:lang w:val="ru-RU"/>
        </w:rPr>
        <w:tab/>
      </w:r>
      <w:r w:rsidR="00AF7AB2" w:rsidRPr="00625769">
        <w:rPr>
          <w:rFonts w:ascii="Frutiger Next for EVN Light" w:hAnsi="Frutiger Next for EVN Light" w:cs="Arial"/>
          <w:sz w:val="18"/>
          <w:szCs w:val="18"/>
          <w:lang w:val="ru-RU"/>
        </w:rPr>
        <w:tab/>
      </w:r>
      <w:r w:rsidR="00AF7AB2" w:rsidRPr="00625769">
        <w:rPr>
          <w:rFonts w:ascii="Frutiger Next for EVN Light" w:hAnsi="Frutiger Next for EVN Light" w:cs="Arial"/>
          <w:sz w:val="18"/>
          <w:szCs w:val="18"/>
          <w:lang w:val="ru-RU"/>
        </w:rPr>
        <w:tab/>
      </w:r>
      <w:r w:rsidR="00AF7AB2" w:rsidRPr="00625769">
        <w:rPr>
          <w:rFonts w:ascii="Frutiger Next for EVN Light" w:hAnsi="Frutiger Next for EVN Light" w:cs="Arial"/>
          <w:sz w:val="18"/>
          <w:szCs w:val="18"/>
          <w:lang w:val="ru-RU"/>
        </w:rPr>
        <w:tab/>
        <w:t xml:space="preserve"> </w:t>
      </w:r>
    </w:p>
    <w:p w14:paraId="038C2060" w14:textId="030F5BE7" w:rsidR="00AF7AB2" w:rsidRPr="005923A6" w:rsidRDefault="00AC3011" w:rsidP="00AF7AB2">
      <w:pPr>
        <w:rPr>
          <w:rFonts w:ascii="Frutiger Next for EVN Light" w:hAnsi="Frutiger Next for EVN Light" w:cs="Frutiger Next for EVN Light"/>
          <w:sz w:val="18"/>
          <w:szCs w:val="18"/>
          <w:lang w:val="ru-RU"/>
        </w:rPr>
      </w:pPr>
      <w:r w:rsidRPr="005923A6">
        <w:rPr>
          <w:rFonts w:ascii="Frutiger Next for EVN Light" w:hAnsi="Frutiger Next for EVN Light" w:cs="Frutiger Next for EVN Light"/>
          <w:sz w:val="18"/>
          <w:szCs w:val="18"/>
          <w:lang w:val="mk-MK"/>
        </w:rPr>
        <w:t>Управител</w:t>
      </w:r>
      <w:r w:rsidR="00AF7AB2" w:rsidRPr="005923A6">
        <w:rPr>
          <w:rFonts w:ascii="Frutiger Next for EVN Light" w:hAnsi="Frutiger Next for EVN Light" w:cs="Frutiger Next for EVN Light"/>
          <w:sz w:val="18"/>
          <w:szCs w:val="18"/>
          <w:lang w:val="ru-RU"/>
        </w:rPr>
        <w:tab/>
      </w:r>
      <w:r w:rsidR="00AF7AB2" w:rsidRPr="005923A6">
        <w:rPr>
          <w:rFonts w:ascii="Frutiger Next for EVN Light" w:hAnsi="Frutiger Next for EVN Light" w:cs="Frutiger Next for EVN Light"/>
          <w:sz w:val="18"/>
          <w:szCs w:val="18"/>
          <w:lang w:val="ru-RU"/>
        </w:rPr>
        <w:tab/>
      </w:r>
      <w:r w:rsidR="00AF7AB2" w:rsidRPr="005923A6">
        <w:rPr>
          <w:rFonts w:ascii="Frutiger Next for EVN Light" w:hAnsi="Frutiger Next for EVN Light" w:cs="Frutiger Next for EVN Light"/>
          <w:sz w:val="18"/>
          <w:szCs w:val="18"/>
          <w:lang w:val="ru-RU"/>
        </w:rPr>
        <w:tab/>
      </w:r>
      <w:r w:rsidR="00AF7AB2" w:rsidRPr="005923A6">
        <w:rPr>
          <w:rFonts w:ascii="Frutiger Next for EVN Light" w:hAnsi="Frutiger Next for EVN Light" w:cs="Frutiger Next for EVN Light"/>
          <w:sz w:val="18"/>
          <w:szCs w:val="18"/>
          <w:lang w:val="ru-RU"/>
        </w:rPr>
        <w:tab/>
      </w:r>
      <w:r w:rsidR="00AF7AB2" w:rsidRPr="005923A6">
        <w:rPr>
          <w:rFonts w:ascii="Frutiger Next for EVN Light" w:hAnsi="Frutiger Next for EVN Light" w:cs="Frutiger Next for EVN Light"/>
          <w:sz w:val="18"/>
          <w:szCs w:val="18"/>
          <w:lang w:val="ru-RU"/>
        </w:rPr>
        <w:tab/>
      </w:r>
      <w:r w:rsidR="00AF7AB2" w:rsidRPr="005923A6">
        <w:rPr>
          <w:rFonts w:ascii="Frutiger Next for EVN Light" w:hAnsi="Frutiger Next for EVN Light" w:cs="Frutiger Next for EVN Light"/>
          <w:sz w:val="18"/>
          <w:szCs w:val="18"/>
          <w:lang w:val="ru-RU"/>
        </w:rPr>
        <w:tab/>
      </w:r>
      <w:r w:rsidR="00AF7AB2" w:rsidRPr="005923A6">
        <w:rPr>
          <w:rFonts w:ascii="Frutiger Next for EVN Light" w:hAnsi="Frutiger Next for EVN Light" w:cs="Frutiger Next for EVN Light"/>
          <w:sz w:val="18"/>
          <w:szCs w:val="18"/>
          <w:lang w:val="ru-RU"/>
        </w:rPr>
        <w:tab/>
      </w:r>
      <w:r w:rsidR="00AF7AB2" w:rsidRPr="005923A6">
        <w:rPr>
          <w:rFonts w:ascii="Frutiger Next for EVN Light" w:hAnsi="Frutiger Next for EVN Light" w:cs="Frutiger Next for EVN Light"/>
          <w:sz w:val="18"/>
          <w:szCs w:val="18"/>
          <w:lang w:val="ru-RU"/>
        </w:rPr>
        <w:tab/>
      </w:r>
      <w:r w:rsidR="00AF7AB2" w:rsidRPr="005923A6">
        <w:rPr>
          <w:rFonts w:ascii="Frutiger Next for EVN Light" w:eastAsia="Frutiger Next for EVN Light" w:hAnsi="Frutiger Next for EVN Light"/>
          <w:color w:val="000000"/>
          <w:sz w:val="18"/>
          <w:szCs w:val="18"/>
          <w:lang w:val="ru-RU"/>
        </w:rPr>
        <w:t xml:space="preserve"> </w:t>
      </w:r>
    </w:p>
    <w:p w14:paraId="26749EBC" w14:textId="77777777" w:rsidR="00454093" w:rsidRPr="005923A6" w:rsidRDefault="00454093" w:rsidP="00AF7AB2">
      <w:pPr>
        <w:rPr>
          <w:rFonts w:ascii="Frutiger Next for EVN Light" w:hAnsi="Frutiger Next for EVN Light" w:cs="Frutiger Next for EVN Light"/>
          <w:sz w:val="18"/>
          <w:szCs w:val="18"/>
          <w:lang w:val="mk-MK"/>
        </w:rPr>
      </w:pPr>
    </w:p>
    <w:p w14:paraId="09A93ED0" w14:textId="77777777" w:rsidR="00454093" w:rsidRPr="005923A6" w:rsidRDefault="00454093" w:rsidP="00AF7AB2">
      <w:pPr>
        <w:rPr>
          <w:rFonts w:ascii="Frutiger Next for EVN Light" w:hAnsi="Frutiger Next for EVN Light" w:cs="Frutiger Next for EVN Light"/>
          <w:sz w:val="18"/>
          <w:szCs w:val="18"/>
          <w:lang w:val="mk-MK"/>
        </w:rPr>
      </w:pPr>
    </w:p>
    <w:p w14:paraId="31C2A651" w14:textId="40701223" w:rsidR="00AF7AB2" w:rsidRPr="005923A6" w:rsidRDefault="00AF7AB2" w:rsidP="00AF7AB2">
      <w:pPr>
        <w:rPr>
          <w:rFonts w:ascii="Frutiger Next for EVN Light" w:hAnsi="Frutiger Next for EVN Light" w:cs="Frutiger Next for EVN Light"/>
          <w:sz w:val="18"/>
          <w:szCs w:val="18"/>
          <w:lang w:val="mk-MK"/>
        </w:rPr>
      </w:pPr>
      <w:r w:rsidRPr="005923A6">
        <w:rPr>
          <w:rFonts w:ascii="Frutiger Next for EVN Light" w:hAnsi="Frutiger Next for EVN Light" w:cs="Frutiger Next for EVN Light"/>
          <w:sz w:val="18"/>
          <w:szCs w:val="18"/>
          <w:lang w:val="mk-MK"/>
        </w:rPr>
        <w:tab/>
      </w:r>
      <w:r w:rsidRPr="005923A6">
        <w:rPr>
          <w:rFonts w:ascii="Frutiger Next for EVN Light" w:hAnsi="Frutiger Next for EVN Light" w:cs="Frutiger Next for EVN Light"/>
          <w:sz w:val="18"/>
          <w:szCs w:val="18"/>
          <w:lang w:val="mk-MK"/>
        </w:rPr>
        <w:tab/>
      </w:r>
      <w:r w:rsidRPr="005923A6">
        <w:rPr>
          <w:rFonts w:ascii="Frutiger Next for EVN Light" w:hAnsi="Frutiger Next for EVN Light" w:cs="Frutiger Next for EVN Light"/>
          <w:sz w:val="18"/>
          <w:szCs w:val="18"/>
          <w:lang w:val="mk-MK"/>
        </w:rPr>
        <w:tab/>
      </w:r>
      <w:r w:rsidRPr="005923A6">
        <w:rPr>
          <w:rFonts w:ascii="Frutiger Next for EVN Light" w:hAnsi="Frutiger Next for EVN Light" w:cs="Frutiger Next for EVN Light"/>
          <w:sz w:val="18"/>
          <w:szCs w:val="18"/>
          <w:lang w:val="mk-MK"/>
        </w:rPr>
        <w:tab/>
      </w:r>
      <w:r w:rsidRPr="005923A6">
        <w:rPr>
          <w:rFonts w:ascii="Frutiger Next for EVN Light" w:hAnsi="Frutiger Next for EVN Light" w:cs="Frutiger Next for EVN Light"/>
          <w:sz w:val="18"/>
          <w:szCs w:val="18"/>
          <w:lang w:val="mk-MK"/>
        </w:rPr>
        <w:tab/>
      </w:r>
      <w:r w:rsidRPr="005923A6">
        <w:rPr>
          <w:rFonts w:ascii="Frutiger Next for EVN Light" w:hAnsi="Frutiger Next for EVN Light" w:cs="Frutiger Next for EVN Light"/>
          <w:sz w:val="18"/>
          <w:szCs w:val="18"/>
          <w:lang w:val="mk-MK"/>
        </w:rPr>
        <w:tab/>
      </w:r>
      <w:r w:rsidR="00AC3011" w:rsidRPr="005923A6">
        <w:rPr>
          <w:rFonts w:ascii="Frutiger Next for EVN Light" w:hAnsi="Frutiger Next for EVN Light" w:cs="Frutiger Next for EVN Light"/>
          <w:sz w:val="18"/>
          <w:szCs w:val="18"/>
          <w:lang w:val="mk-MK"/>
        </w:rPr>
        <w:tab/>
      </w:r>
    </w:p>
    <w:p w14:paraId="4708B9DA" w14:textId="77777777" w:rsidR="00AC3011" w:rsidRPr="005923A6" w:rsidRDefault="00AC3011" w:rsidP="00AF7AB2">
      <w:pPr>
        <w:tabs>
          <w:tab w:val="num" w:pos="0"/>
        </w:tabs>
        <w:outlineLvl w:val="0"/>
        <w:rPr>
          <w:rFonts w:ascii="Frutiger Next for EVN Light" w:hAnsi="Frutiger Next for EVN Light" w:cs="Frutiger Next for EVN Light"/>
          <w:sz w:val="18"/>
          <w:szCs w:val="18"/>
          <w:lang w:val="mk-MK"/>
        </w:rPr>
      </w:pPr>
      <w:r w:rsidRPr="005923A6">
        <w:rPr>
          <w:rFonts w:ascii="Frutiger Next for EVN Light" w:hAnsi="Frutiger Next for EVN Light" w:cs="Frutiger Next for EVN Light"/>
          <w:sz w:val="18"/>
          <w:szCs w:val="18"/>
          <w:lang w:val="mk-MK"/>
        </w:rPr>
        <w:t xml:space="preserve">Беркант Шен </w:t>
      </w:r>
    </w:p>
    <w:p w14:paraId="65B0A0FB" w14:textId="77777777" w:rsidR="00AC3011" w:rsidRPr="005923A6" w:rsidRDefault="00AC3011" w:rsidP="00AC3011">
      <w:pPr>
        <w:rPr>
          <w:rFonts w:ascii="Frutiger Next for EVN Light" w:hAnsi="Frutiger Next for EVN Light" w:cs="Frutiger Next for EVN Light"/>
          <w:sz w:val="18"/>
          <w:szCs w:val="18"/>
          <w:lang w:val="mk-MK"/>
        </w:rPr>
      </w:pPr>
      <w:r w:rsidRPr="005923A6">
        <w:rPr>
          <w:rFonts w:ascii="Frutiger Next for EVN Light" w:hAnsi="Frutiger Next for EVN Light" w:cs="Frutiger Next for EVN Light"/>
          <w:sz w:val="18"/>
          <w:szCs w:val="18"/>
          <w:lang w:val="mk-MK"/>
        </w:rPr>
        <w:t>Управител</w:t>
      </w:r>
    </w:p>
    <w:p w14:paraId="2FD40FF8" w14:textId="77777777" w:rsidR="00AF7AB2" w:rsidRPr="005923A6" w:rsidRDefault="00AF7AB2" w:rsidP="00AF7AB2">
      <w:pPr>
        <w:tabs>
          <w:tab w:val="num" w:pos="0"/>
        </w:tabs>
        <w:outlineLvl w:val="0"/>
        <w:rPr>
          <w:rFonts w:ascii="Frutiger Next for EVN Light" w:hAnsi="Frutiger Next for EVN Light" w:cs="Frutiger Next for EVN Light"/>
          <w:sz w:val="18"/>
          <w:szCs w:val="18"/>
          <w:lang w:val="mk-MK"/>
        </w:rPr>
      </w:pPr>
    </w:p>
    <w:p w14:paraId="3DB0FD2B" w14:textId="77777777" w:rsidR="005923A6" w:rsidRPr="005923A6" w:rsidRDefault="005923A6" w:rsidP="00AF7AB2">
      <w:pPr>
        <w:tabs>
          <w:tab w:val="num" w:pos="0"/>
        </w:tabs>
        <w:outlineLvl w:val="0"/>
        <w:rPr>
          <w:rFonts w:ascii="Frutiger Next for EVN Light" w:hAnsi="Frutiger Next for EVN Light" w:cs="Frutiger Next for EVN Light"/>
          <w:sz w:val="18"/>
          <w:szCs w:val="18"/>
          <w:lang w:val="mk-MK"/>
        </w:rPr>
      </w:pPr>
    </w:p>
    <w:p w14:paraId="67E530A6" w14:textId="77777777" w:rsidR="005923A6" w:rsidRPr="005923A6" w:rsidRDefault="005923A6" w:rsidP="00AF7AB2">
      <w:pPr>
        <w:tabs>
          <w:tab w:val="num" w:pos="0"/>
        </w:tabs>
        <w:outlineLvl w:val="0"/>
        <w:rPr>
          <w:rFonts w:ascii="Frutiger Next for EVN Light" w:hAnsi="Frutiger Next for EVN Light" w:cs="Frutiger Next for EVN Light"/>
          <w:sz w:val="18"/>
          <w:szCs w:val="18"/>
          <w:lang w:val="mk-MK"/>
        </w:rPr>
      </w:pPr>
    </w:p>
    <w:p w14:paraId="73CC16B1" w14:textId="77777777" w:rsidR="005923A6" w:rsidRPr="005923A6" w:rsidRDefault="005923A6" w:rsidP="00AF7AB2">
      <w:pPr>
        <w:tabs>
          <w:tab w:val="num" w:pos="0"/>
        </w:tabs>
        <w:outlineLvl w:val="0"/>
        <w:rPr>
          <w:rFonts w:ascii="Frutiger Next for EVN Light" w:hAnsi="Frutiger Next for EVN Light" w:cs="Frutiger Next for EVN Light"/>
          <w:sz w:val="18"/>
          <w:szCs w:val="18"/>
          <w:lang w:val="mk-MK"/>
        </w:rPr>
      </w:pPr>
    </w:p>
    <w:p w14:paraId="53565717" w14:textId="77777777" w:rsidR="005923A6" w:rsidRDefault="005923A6" w:rsidP="00AF7AB2">
      <w:pPr>
        <w:tabs>
          <w:tab w:val="num" w:pos="0"/>
        </w:tabs>
        <w:outlineLvl w:val="0"/>
        <w:rPr>
          <w:rFonts w:ascii="Frutiger Next for EVN Light" w:hAnsi="Frutiger Next for EVN Light" w:cs="Frutiger Next for EVN Light"/>
          <w:sz w:val="18"/>
          <w:szCs w:val="18"/>
        </w:rPr>
      </w:pPr>
    </w:p>
    <w:p w14:paraId="77B94E55" w14:textId="77777777" w:rsidR="005923A6" w:rsidRDefault="005923A6" w:rsidP="00AF7AB2">
      <w:pPr>
        <w:tabs>
          <w:tab w:val="num" w:pos="0"/>
        </w:tabs>
        <w:outlineLvl w:val="0"/>
        <w:rPr>
          <w:rFonts w:ascii="Frutiger Next for EVN Light" w:hAnsi="Frutiger Next for EVN Light" w:cs="Frutiger Next for EVN Light"/>
          <w:sz w:val="18"/>
          <w:szCs w:val="18"/>
          <w:lang w:val="mk-MK"/>
        </w:rPr>
      </w:pPr>
    </w:p>
    <w:p w14:paraId="302C4EC0" w14:textId="77777777" w:rsidR="00533574" w:rsidRDefault="00533574" w:rsidP="00AF7AB2">
      <w:pPr>
        <w:tabs>
          <w:tab w:val="num" w:pos="0"/>
        </w:tabs>
        <w:outlineLvl w:val="0"/>
        <w:rPr>
          <w:rFonts w:ascii="Frutiger Next for EVN Light" w:hAnsi="Frutiger Next for EVN Light" w:cs="Frutiger Next for EVN Light"/>
          <w:sz w:val="18"/>
          <w:szCs w:val="18"/>
          <w:lang w:val="mk-MK"/>
        </w:rPr>
      </w:pPr>
    </w:p>
    <w:p w14:paraId="54DD2E76" w14:textId="77777777" w:rsidR="00533574" w:rsidRDefault="00533574" w:rsidP="00AF7AB2">
      <w:pPr>
        <w:tabs>
          <w:tab w:val="num" w:pos="0"/>
        </w:tabs>
        <w:outlineLvl w:val="0"/>
        <w:rPr>
          <w:rFonts w:ascii="Frutiger Next for EVN Light" w:hAnsi="Frutiger Next for EVN Light" w:cs="Frutiger Next for EVN Light"/>
          <w:sz w:val="18"/>
          <w:szCs w:val="18"/>
          <w:lang w:val="mk-MK"/>
        </w:rPr>
      </w:pPr>
    </w:p>
    <w:p w14:paraId="1B95B86C" w14:textId="77777777" w:rsidR="00533574" w:rsidRDefault="00533574" w:rsidP="00AF7AB2">
      <w:pPr>
        <w:tabs>
          <w:tab w:val="num" w:pos="0"/>
        </w:tabs>
        <w:outlineLvl w:val="0"/>
        <w:rPr>
          <w:rFonts w:ascii="Frutiger Next for EVN Light" w:hAnsi="Frutiger Next for EVN Light" w:cs="Frutiger Next for EVN Light"/>
          <w:sz w:val="18"/>
          <w:szCs w:val="18"/>
          <w:lang w:val="mk-MK"/>
        </w:rPr>
      </w:pPr>
    </w:p>
    <w:p w14:paraId="290551C5" w14:textId="77777777" w:rsidR="00533574" w:rsidRDefault="00533574" w:rsidP="00AF7AB2">
      <w:pPr>
        <w:tabs>
          <w:tab w:val="num" w:pos="0"/>
        </w:tabs>
        <w:outlineLvl w:val="0"/>
        <w:rPr>
          <w:rFonts w:ascii="Frutiger Next for EVN Light" w:hAnsi="Frutiger Next for EVN Light" w:cs="Frutiger Next for EVN Light"/>
          <w:sz w:val="18"/>
          <w:szCs w:val="18"/>
          <w:lang w:val="mk-MK"/>
        </w:rPr>
      </w:pPr>
    </w:p>
    <w:p w14:paraId="26A8F074" w14:textId="77777777" w:rsidR="00533574" w:rsidRDefault="00533574" w:rsidP="00AF7AB2">
      <w:pPr>
        <w:tabs>
          <w:tab w:val="num" w:pos="0"/>
        </w:tabs>
        <w:outlineLvl w:val="0"/>
        <w:rPr>
          <w:rFonts w:ascii="Frutiger Next for EVN Light" w:hAnsi="Frutiger Next for EVN Light" w:cs="Frutiger Next for EVN Light"/>
          <w:sz w:val="18"/>
          <w:szCs w:val="18"/>
          <w:lang w:val="mk-MK"/>
        </w:rPr>
      </w:pPr>
    </w:p>
    <w:p w14:paraId="34E13FD3" w14:textId="77777777" w:rsidR="00533574" w:rsidRDefault="00533574" w:rsidP="00AF7AB2">
      <w:pPr>
        <w:tabs>
          <w:tab w:val="num" w:pos="0"/>
        </w:tabs>
        <w:outlineLvl w:val="0"/>
        <w:rPr>
          <w:rFonts w:ascii="Frutiger Next for EVN Light" w:hAnsi="Frutiger Next for EVN Light" w:cs="Frutiger Next for EVN Light"/>
          <w:sz w:val="18"/>
          <w:szCs w:val="18"/>
          <w:lang w:val="mk-MK"/>
        </w:rPr>
      </w:pPr>
    </w:p>
    <w:p w14:paraId="2D3DC05D" w14:textId="77777777" w:rsidR="00533574" w:rsidRDefault="00533574" w:rsidP="00AF7AB2">
      <w:pPr>
        <w:tabs>
          <w:tab w:val="num" w:pos="0"/>
        </w:tabs>
        <w:outlineLvl w:val="0"/>
        <w:rPr>
          <w:rFonts w:ascii="Frutiger Next for EVN Light" w:hAnsi="Frutiger Next for EVN Light" w:cs="Frutiger Next for EVN Light"/>
          <w:sz w:val="18"/>
          <w:szCs w:val="18"/>
          <w:lang w:val="mk-MK"/>
        </w:rPr>
      </w:pPr>
    </w:p>
    <w:p w14:paraId="55675670" w14:textId="77777777" w:rsidR="00533574" w:rsidRPr="00533574" w:rsidRDefault="00533574" w:rsidP="00AF7AB2">
      <w:pPr>
        <w:tabs>
          <w:tab w:val="num" w:pos="0"/>
        </w:tabs>
        <w:outlineLvl w:val="0"/>
        <w:rPr>
          <w:rFonts w:ascii="Frutiger Next for EVN Light" w:hAnsi="Frutiger Next for EVN Light" w:cs="Frutiger Next for EVN Light"/>
          <w:sz w:val="18"/>
          <w:szCs w:val="18"/>
          <w:lang w:val="mk-MK"/>
        </w:rPr>
      </w:pPr>
    </w:p>
    <w:p w14:paraId="3B614AF2" w14:textId="77777777" w:rsidR="005923A6" w:rsidRDefault="005923A6" w:rsidP="00AF7AB2">
      <w:pPr>
        <w:tabs>
          <w:tab w:val="num" w:pos="0"/>
        </w:tabs>
        <w:outlineLvl w:val="0"/>
        <w:rPr>
          <w:rFonts w:ascii="Frutiger Next for EVN Light" w:hAnsi="Frutiger Next for EVN Light" w:cs="Frutiger Next for EVN Light"/>
          <w:sz w:val="18"/>
          <w:szCs w:val="18"/>
        </w:rPr>
      </w:pPr>
    </w:p>
    <w:p w14:paraId="0C29B6D7" w14:textId="77777777" w:rsidR="005923A6" w:rsidRPr="005923A6" w:rsidRDefault="005923A6" w:rsidP="00AF7AB2">
      <w:pPr>
        <w:tabs>
          <w:tab w:val="num" w:pos="0"/>
        </w:tabs>
        <w:outlineLvl w:val="0"/>
        <w:rPr>
          <w:rFonts w:ascii="Frutiger Next for EVN Light" w:hAnsi="Frutiger Next for EVN Light" w:cs="Frutiger Next for EVN Light"/>
          <w:sz w:val="18"/>
          <w:szCs w:val="18"/>
        </w:rPr>
      </w:pPr>
    </w:p>
    <w:p w14:paraId="37F137CA" w14:textId="77777777" w:rsidR="00CC5F9E" w:rsidRPr="005923A6" w:rsidRDefault="00CC5F9E" w:rsidP="00AF7AB2">
      <w:pPr>
        <w:tabs>
          <w:tab w:val="num" w:pos="0"/>
        </w:tabs>
        <w:outlineLvl w:val="0"/>
        <w:rPr>
          <w:rFonts w:ascii="Frutiger Next for EVN Light" w:hAnsi="Frutiger Next for EVN Light" w:cs="Frutiger Next for EVN Light"/>
          <w:sz w:val="18"/>
          <w:szCs w:val="18"/>
        </w:rPr>
      </w:pPr>
    </w:p>
    <w:sectPr w:rsidR="00CC5F9E" w:rsidRPr="005923A6" w:rsidSect="002B7531">
      <w:headerReference w:type="default" r:id="rId8"/>
      <w:footerReference w:type="default" r:id="rId9"/>
      <w:pgSz w:w="11907" w:h="16840" w:code="9"/>
      <w:pgMar w:top="2268" w:right="567" w:bottom="242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0020" w14:textId="77777777" w:rsidR="00DE39D1" w:rsidRDefault="00DE39D1">
      <w:r>
        <w:separator/>
      </w:r>
    </w:p>
  </w:endnote>
  <w:endnote w:type="continuationSeparator" w:id="0">
    <w:p w14:paraId="61D3CCB9" w14:textId="77777777" w:rsidR="00DE39D1" w:rsidRDefault="00DE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Frutiger Next for EVN Light">
    <w:panose1 w:val="020B0303040204020203"/>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A80" w14:textId="77777777"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9AAB" w14:textId="77777777" w:rsidR="00DE39D1" w:rsidRDefault="00DE39D1">
      <w:r>
        <w:separator/>
      </w:r>
    </w:p>
  </w:footnote>
  <w:footnote w:type="continuationSeparator" w:id="0">
    <w:p w14:paraId="3E00287A" w14:textId="77777777" w:rsidR="00DE39D1" w:rsidRDefault="00DE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6BC4" w14:textId="40D78191" w:rsidR="003918F0" w:rsidRPr="003918F0" w:rsidRDefault="003918F0" w:rsidP="003918F0">
    <w:pPr>
      <w:pStyle w:val="Header"/>
      <w:jc w:val="right"/>
    </w:pPr>
    <w:r>
      <w:rPr>
        <w:noProof/>
        <w:spacing w:val="92"/>
        <w:position w:val="30"/>
      </w:rPr>
      <w:drawing>
        <wp:inline distT="0" distB="0" distL="0" distR="0" wp14:anchorId="269277F6" wp14:editId="53C175B8">
          <wp:extent cx="1029943" cy="368807"/>
          <wp:effectExtent l="0" t="0" r="0" b="0"/>
          <wp:docPr id="5" name="Image 5" descr="A red and black letter v&#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red and black letter v&#10;&#10;AI-generated content may be incorrect."/>
                  <pic:cNvPicPr/>
                </pic:nvPicPr>
                <pic:blipFill>
                  <a:blip r:embed="rId1" cstate="print"/>
                  <a:stretch>
                    <a:fillRect/>
                  </a:stretch>
                </pic:blipFill>
                <pic:spPr>
                  <a:xfrm>
                    <a:off x="0" y="0"/>
                    <a:ext cx="1029943" cy="36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6064"/>
    <w:multiLevelType w:val="multilevel"/>
    <w:tmpl w:val="38B4AC5E"/>
    <w:lvl w:ilvl="0">
      <w:start w:val="1"/>
      <w:numFmt w:val="decimal"/>
      <w:lvlText w:val="%1."/>
      <w:lvlJc w:val="left"/>
      <w:pPr>
        <w:ind w:left="360" w:hanging="360"/>
      </w:pPr>
      <w:rPr>
        <w:rFonts w:cs="Arial" w:hint="default"/>
      </w:rPr>
    </w:lvl>
    <w:lvl w:ilvl="1">
      <w:start w:val="1"/>
      <w:numFmt w:val="decimal"/>
      <w:lvlText w:val="%1.%2."/>
      <w:lvlJc w:val="left"/>
      <w:pPr>
        <w:ind w:left="750" w:hanging="360"/>
      </w:pPr>
      <w:rPr>
        <w:rFonts w:cs="Arial" w:hint="default"/>
      </w:rPr>
    </w:lvl>
    <w:lvl w:ilvl="2">
      <w:start w:val="1"/>
      <w:numFmt w:val="decimal"/>
      <w:lvlText w:val="%1.%2.%3."/>
      <w:lvlJc w:val="left"/>
      <w:pPr>
        <w:ind w:left="1500" w:hanging="720"/>
      </w:pPr>
      <w:rPr>
        <w:rFonts w:cs="Arial" w:hint="default"/>
      </w:rPr>
    </w:lvl>
    <w:lvl w:ilvl="3">
      <w:start w:val="1"/>
      <w:numFmt w:val="decimal"/>
      <w:lvlText w:val="%1.%2.%3.%4."/>
      <w:lvlJc w:val="left"/>
      <w:pPr>
        <w:ind w:left="1890" w:hanging="720"/>
      </w:pPr>
      <w:rPr>
        <w:rFonts w:cs="Arial" w:hint="default"/>
      </w:rPr>
    </w:lvl>
    <w:lvl w:ilvl="4">
      <w:start w:val="1"/>
      <w:numFmt w:val="decimal"/>
      <w:lvlText w:val="%1.%2.%3.%4.%5."/>
      <w:lvlJc w:val="left"/>
      <w:pPr>
        <w:ind w:left="2640" w:hanging="1080"/>
      </w:pPr>
      <w:rPr>
        <w:rFonts w:cs="Arial" w:hint="default"/>
      </w:rPr>
    </w:lvl>
    <w:lvl w:ilvl="5">
      <w:start w:val="1"/>
      <w:numFmt w:val="decimal"/>
      <w:lvlText w:val="%1.%2.%3.%4.%5.%6."/>
      <w:lvlJc w:val="left"/>
      <w:pPr>
        <w:ind w:left="3030" w:hanging="1080"/>
      </w:pPr>
      <w:rPr>
        <w:rFonts w:cs="Arial" w:hint="default"/>
      </w:rPr>
    </w:lvl>
    <w:lvl w:ilvl="6">
      <w:start w:val="1"/>
      <w:numFmt w:val="decimal"/>
      <w:lvlText w:val="%1.%2.%3.%4.%5.%6.%7."/>
      <w:lvlJc w:val="left"/>
      <w:pPr>
        <w:ind w:left="3420" w:hanging="1080"/>
      </w:pPr>
      <w:rPr>
        <w:rFonts w:cs="Arial" w:hint="default"/>
      </w:rPr>
    </w:lvl>
    <w:lvl w:ilvl="7">
      <w:start w:val="1"/>
      <w:numFmt w:val="decimal"/>
      <w:lvlText w:val="%1.%2.%3.%4.%5.%6.%7.%8."/>
      <w:lvlJc w:val="left"/>
      <w:pPr>
        <w:ind w:left="4170" w:hanging="1440"/>
      </w:pPr>
      <w:rPr>
        <w:rFonts w:cs="Arial" w:hint="default"/>
      </w:rPr>
    </w:lvl>
    <w:lvl w:ilvl="8">
      <w:start w:val="1"/>
      <w:numFmt w:val="decimal"/>
      <w:lvlText w:val="%1.%2.%3.%4.%5.%6.%7.%8.%9."/>
      <w:lvlJc w:val="left"/>
      <w:pPr>
        <w:ind w:left="4560" w:hanging="1440"/>
      </w:pPr>
      <w:rPr>
        <w:rFonts w:cs="Arial" w:hint="default"/>
      </w:rPr>
    </w:lvl>
  </w:abstractNum>
  <w:abstractNum w:abstractNumId="1" w15:restartNumberingAfterBreak="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A8B53DB"/>
    <w:multiLevelType w:val="hybridMultilevel"/>
    <w:tmpl w:val="591AC41A"/>
    <w:lvl w:ilvl="0" w:tplc="FFFFFFFF">
      <w:start w:val="1"/>
      <w:numFmt w:val="bullet"/>
      <w:pStyle w:val="a"/>
      <w:lvlText w:val=""/>
      <w:lvlJc w:val="left"/>
      <w:pPr>
        <w:tabs>
          <w:tab w:val="num" w:pos="227"/>
        </w:tabs>
        <w:ind w:left="227" w:hanging="227"/>
      </w:pPr>
      <w:rPr>
        <w:rFonts w:ascii="Symbol" w:hAnsi="Symbol" w:hint="default"/>
      </w:rPr>
    </w:lvl>
    <w:lvl w:ilvl="1" w:tplc="FFFFFFFF">
      <w:start w:val="1"/>
      <w:numFmt w:val="bullet"/>
      <w:lvlText w:val="o"/>
      <w:lvlJc w:val="left"/>
      <w:pPr>
        <w:tabs>
          <w:tab w:val="num" w:pos="397"/>
        </w:tabs>
        <w:ind w:left="397" w:hanging="360"/>
      </w:pPr>
      <w:rPr>
        <w:rFonts w:ascii="Courier New" w:hAnsi="Courier New" w:hint="default"/>
      </w:rPr>
    </w:lvl>
    <w:lvl w:ilvl="2" w:tplc="FFFFFFFF">
      <w:start w:val="1"/>
      <w:numFmt w:val="bullet"/>
      <w:lvlText w:val=""/>
      <w:lvlJc w:val="left"/>
      <w:pPr>
        <w:tabs>
          <w:tab w:val="num" w:pos="1117"/>
        </w:tabs>
        <w:ind w:left="1117" w:hanging="360"/>
      </w:pPr>
      <w:rPr>
        <w:rFonts w:ascii="Wingdings" w:hAnsi="Wingdings" w:hint="default"/>
      </w:rPr>
    </w:lvl>
    <w:lvl w:ilvl="3" w:tplc="FFFFFFFF">
      <w:start w:val="1"/>
      <w:numFmt w:val="bullet"/>
      <w:lvlText w:val=""/>
      <w:lvlJc w:val="left"/>
      <w:pPr>
        <w:tabs>
          <w:tab w:val="num" w:pos="1837"/>
        </w:tabs>
        <w:ind w:left="1837" w:hanging="360"/>
      </w:pPr>
      <w:rPr>
        <w:rFonts w:ascii="Symbol" w:hAnsi="Symbol" w:hint="default"/>
      </w:rPr>
    </w:lvl>
    <w:lvl w:ilvl="4" w:tplc="FFFFFFFF">
      <w:start w:val="1"/>
      <w:numFmt w:val="bullet"/>
      <w:lvlText w:val="o"/>
      <w:lvlJc w:val="left"/>
      <w:pPr>
        <w:tabs>
          <w:tab w:val="num" w:pos="2557"/>
        </w:tabs>
        <w:ind w:left="2557" w:hanging="360"/>
      </w:pPr>
      <w:rPr>
        <w:rFonts w:ascii="Courier New" w:hAnsi="Courier New" w:hint="default"/>
      </w:rPr>
    </w:lvl>
    <w:lvl w:ilvl="5" w:tplc="FFFFFFFF">
      <w:start w:val="1"/>
      <w:numFmt w:val="bullet"/>
      <w:lvlText w:val=""/>
      <w:lvlJc w:val="left"/>
      <w:pPr>
        <w:tabs>
          <w:tab w:val="num" w:pos="3277"/>
        </w:tabs>
        <w:ind w:left="3277" w:hanging="360"/>
      </w:pPr>
      <w:rPr>
        <w:rFonts w:ascii="Wingdings" w:hAnsi="Wingdings" w:hint="default"/>
      </w:rPr>
    </w:lvl>
    <w:lvl w:ilvl="6" w:tplc="FFFFFFFF">
      <w:start w:val="1"/>
      <w:numFmt w:val="bullet"/>
      <w:lvlText w:val=""/>
      <w:lvlJc w:val="left"/>
      <w:pPr>
        <w:tabs>
          <w:tab w:val="num" w:pos="3997"/>
        </w:tabs>
        <w:ind w:left="3997" w:hanging="360"/>
      </w:pPr>
      <w:rPr>
        <w:rFonts w:ascii="Symbol" w:hAnsi="Symbol" w:hint="default"/>
      </w:rPr>
    </w:lvl>
    <w:lvl w:ilvl="7" w:tplc="FFFFFFFF">
      <w:start w:val="1"/>
      <w:numFmt w:val="bullet"/>
      <w:lvlText w:val="o"/>
      <w:lvlJc w:val="left"/>
      <w:pPr>
        <w:tabs>
          <w:tab w:val="num" w:pos="4717"/>
        </w:tabs>
        <w:ind w:left="4717" w:hanging="360"/>
      </w:pPr>
      <w:rPr>
        <w:rFonts w:ascii="Courier New" w:hAnsi="Courier New" w:hint="default"/>
      </w:rPr>
    </w:lvl>
    <w:lvl w:ilvl="8" w:tplc="FFFFFFFF">
      <w:start w:val="1"/>
      <w:numFmt w:val="bullet"/>
      <w:lvlText w:val=""/>
      <w:lvlJc w:val="left"/>
      <w:pPr>
        <w:tabs>
          <w:tab w:val="num" w:pos="5437"/>
        </w:tabs>
        <w:ind w:left="5437" w:hanging="360"/>
      </w:pPr>
      <w:rPr>
        <w:rFonts w:ascii="Wingdings" w:hAnsi="Wingdings" w:hint="default"/>
      </w:rPr>
    </w:lvl>
  </w:abstractNum>
  <w:abstractNum w:abstractNumId="3" w15:restartNumberingAfterBreak="0">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D5E6D30"/>
    <w:multiLevelType w:val="multilevel"/>
    <w:tmpl w:val="3042D86A"/>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 w15:restartNumberingAfterBreak="0">
    <w:nsid w:val="407F7950"/>
    <w:multiLevelType w:val="hybridMultilevel"/>
    <w:tmpl w:val="6B2A8712"/>
    <w:lvl w:ilvl="0" w:tplc="FFFFFFFF">
      <w:start w:val="1"/>
      <w:numFmt w:val="bullet"/>
      <w:pStyle w:val="EVNAufzhlung2"/>
      <w:lvlText w:val=""/>
      <w:lvlJc w:val="left"/>
      <w:pPr>
        <w:ind w:left="720" w:hanging="360"/>
      </w:pPr>
      <w:rPr>
        <w:rFonts w:ascii="Frutiger Next for EVN Light" w:hAnsi="Frutiger Next for EVN Light"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6235D0E"/>
    <w:multiLevelType w:val="hybridMultilevel"/>
    <w:tmpl w:val="5DE8E5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566B6F"/>
    <w:multiLevelType w:val="multilevel"/>
    <w:tmpl w:val="96F8397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104278"/>
    <w:multiLevelType w:val="hybridMultilevel"/>
    <w:tmpl w:val="722A24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98157F"/>
    <w:multiLevelType w:val="multilevel"/>
    <w:tmpl w:val="C616DEA6"/>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0606C7"/>
    <w:multiLevelType w:val="hybridMultilevel"/>
    <w:tmpl w:val="B374FE98"/>
    <w:lvl w:ilvl="0" w:tplc="56EAB9FA">
      <w:start w:val="1"/>
      <w:numFmt w:val="decimal"/>
      <w:lvlText w:val="%1."/>
      <w:lvlJc w:val="left"/>
      <w:pPr>
        <w:ind w:left="720" w:hanging="360"/>
      </w:pPr>
      <w:rPr>
        <w:rFonts w:cs="Frutiger Next for EVN Light" w:hint="default"/>
      </w:rPr>
    </w:lvl>
    <w:lvl w:ilvl="1" w:tplc="BFC2E8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B42458"/>
    <w:multiLevelType w:val="hybridMultilevel"/>
    <w:tmpl w:val="FB1619EE"/>
    <w:lvl w:ilvl="0" w:tplc="CA04A19E">
      <w:start w:val="1"/>
      <w:numFmt w:val="bullet"/>
      <w:lvlText w:val="-"/>
      <w:lvlJc w:val="left"/>
      <w:pPr>
        <w:ind w:left="360" w:hanging="360"/>
      </w:pPr>
      <w:rPr>
        <w:rFonts w:ascii="Tahoma" w:hAnsi="Tahoma"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5" w15:restartNumberingAfterBreak="0">
    <w:nsid w:val="5CC00D46"/>
    <w:multiLevelType w:val="hybridMultilevel"/>
    <w:tmpl w:val="C080A2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17" w15:restartNumberingAfterBreak="0">
    <w:nsid w:val="69E079A7"/>
    <w:multiLevelType w:val="hybridMultilevel"/>
    <w:tmpl w:val="9ADECA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F3E52"/>
    <w:multiLevelType w:val="multilevel"/>
    <w:tmpl w:val="452874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5615A1E"/>
    <w:multiLevelType w:val="hybridMultilevel"/>
    <w:tmpl w:val="47C007E4"/>
    <w:lvl w:ilvl="0" w:tplc="AAB21014">
      <w:start w:val="1"/>
      <w:numFmt w:val="decimal"/>
      <w:pStyle w:val="Paragraph"/>
      <w:lvlText w:val="(%1)"/>
      <w:lvlJc w:val="left"/>
      <w:pPr>
        <w:tabs>
          <w:tab w:val="num" w:pos="397"/>
        </w:tabs>
      </w:pPr>
      <w:rPr>
        <w:rFonts w:cs="Times New Roman" w:hint="default"/>
        <w:b w:val="0"/>
        <w:bCs w:val="0"/>
        <w:sz w:val="18"/>
        <w:szCs w:val="1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12627061">
    <w:abstractNumId w:val="9"/>
  </w:num>
  <w:num w:numId="2" w16cid:durableId="602417564">
    <w:abstractNumId w:val="4"/>
  </w:num>
  <w:num w:numId="3" w16cid:durableId="315718969">
    <w:abstractNumId w:val="20"/>
  </w:num>
  <w:num w:numId="4" w16cid:durableId="2066831839">
    <w:abstractNumId w:val="16"/>
  </w:num>
  <w:num w:numId="5" w16cid:durableId="1373842879">
    <w:abstractNumId w:val="8"/>
  </w:num>
  <w:num w:numId="6" w16cid:durableId="1658656126">
    <w:abstractNumId w:val="1"/>
  </w:num>
  <w:num w:numId="7" w16cid:durableId="768236727">
    <w:abstractNumId w:val="3"/>
  </w:num>
  <w:num w:numId="8" w16cid:durableId="1206409010">
    <w:abstractNumId w:val="6"/>
  </w:num>
  <w:num w:numId="9" w16cid:durableId="1328822341">
    <w:abstractNumId w:val="2"/>
  </w:num>
  <w:num w:numId="10" w16cid:durableId="745687907">
    <w:abstractNumId w:val="19"/>
  </w:num>
  <w:num w:numId="11" w16cid:durableId="1263341112">
    <w:abstractNumId w:val="14"/>
  </w:num>
  <w:num w:numId="12" w16cid:durableId="1833175958">
    <w:abstractNumId w:val="10"/>
  </w:num>
  <w:num w:numId="13" w16cid:durableId="1958903231">
    <w:abstractNumId w:val="18"/>
  </w:num>
  <w:num w:numId="14" w16cid:durableId="471557818">
    <w:abstractNumId w:val="12"/>
  </w:num>
  <w:num w:numId="15" w16cid:durableId="1492677593">
    <w:abstractNumId w:val="13"/>
  </w:num>
  <w:num w:numId="16" w16cid:durableId="167911485">
    <w:abstractNumId w:val="0"/>
  </w:num>
  <w:num w:numId="17" w16cid:durableId="2128347979">
    <w:abstractNumId w:val="5"/>
  </w:num>
  <w:num w:numId="18" w16cid:durableId="916013559">
    <w:abstractNumId w:val="11"/>
  </w:num>
  <w:num w:numId="19" w16cid:durableId="1328367032">
    <w:abstractNumId w:val="17"/>
  </w:num>
  <w:num w:numId="20" w16cid:durableId="650133953">
    <w:abstractNumId w:val="7"/>
  </w:num>
  <w:num w:numId="21" w16cid:durableId="359671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0" w:nlCheck="1" w:checkStyle="0"/>
  <w:activeWritingStyle w:appName="MSWord" w:lang="en-C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B2"/>
    <w:rsid w:val="00012EA9"/>
    <w:rsid w:val="00021213"/>
    <w:rsid w:val="00063DB9"/>
    <w:rsid w:val="00093EEC"/>
    <w:rsid w:val="000A4797"/>
    <w:rsid w:val="000C0340"/>
    <w:rsid w:val="000D42F3"/>
    <w:rsid w:val="000F2E53"/>
    <w:rsid w:val="00131E46"/>
    <w:rsid w:val="00153AB9"/>
    <w:rsid w:val="00167840"/>
    <w:rsid w:val="00191663"/>
    <w:rsid w:val="001B0602"/>
    <w:rsid w:val="001D44D4"/>
    <w:rsid w:val="00243F41"/>
    <w:rsid w:val="00255EAE"/>
    <w:rsid w:val="002561EE"/>
    <w:rsid w:val="00261960"/>
    <w:rsid w:val="002730DC"/>
    <w:rsid w:val="00275CFE"/>
    <w:rsid w:val="002902D2"/>
    <w:rsid w:val="00294428"/>
    <w:rsid w:val="002B2267"/>
    <w:rsid w:val="002B7531"/>
    <w:rsid w:val="002E3383"/>
    <w:rsid w:val="002E4635"/>
    <w:rsid w:val="00303BE5"/>
    <w:rsid w:val="0031343B"/>
    <w:rsid w:val="00316305"/>
    <w:rsid w:val="003660D5"/>
    <w:rsid w:val="003918F0"/>
    <w:rsid w:val="003B536C"/>
    <w:rsid w:val="003B7F15"/>
    <w:rsid w:val="003C3B22"/>
    <w:rsid w:val="003C6742"/>
    <w:rsid w:val="003E66F3"/>
    <w:rsid w:val="003F2211"/>
    <w:rsid w:val="004214FA"/>
    <w:rsid w:val="0044111B"/>
    <w:rsid w:val="00454093"/>
    <w:rsid w:val="00457BB1"/>
    <w:rsid w:val="00471FC3"/>
    <w:rsid w:val="00481F29"/>
    <w:rsid w:val="0049249C"/>
    <w:rsid w:val="004A05A0"/>
    <w:rsid w:val="00500EC8"/>
    <w:rsid w:val="00533574"/>
    <w:rsid w:val="00536E9C"/>
    <w:rsid w:val="00542012"/>
    <w:rsid w:val="00550081"/>
    <w:rsid w:val="005675C3"/>
    <w:rsid w:val="00574259"/>
    <w:rsid w:val="0058439B"/>
    <w:rsid w:val="00590D5E"/>
    <w:rsid w:val="005923A6"/>
    <w:rsid w:val="005A24E6"/>
    <w:rsid w:val="005A57BF"/>
    <w:rsid w:val="005C23A2"/>
    <w:rsid w:val="005F7F46"/>
    <w:rsid w:val="00625769"/>
    <w:rsid w:val="0063472E"/>
    <w:rsid w:val="00636657"/>
    <w:rsid w:val="006717AF"/>
    <w:rsid w:val="006A322F"/>
    <w:rsid w:val="006D5FF2"/>
    <w:rsid w:val="006F554B"/>
    <w:rsid w:val="00790738"/>
    <w:rsid w:val="007A19D5"/>
    <w:rsid w:val="007D6729"/>
    <w:rsid w:val="007E55C8"/>
    <w:rsid w:val="007F6607"/>
    <w:rsid w:val="0080648A"/>
    <w:rsid w:val="00842602"/>
    <w:rsid w:val="008428DC"/>
    <w:rsid w:val="008B799A"/>
    <w:rsid w:val="008E5DBD"/>
    <w:rsid w:val="009100A2"/>
    <w:rsid w:val="00931772"/>
    <w:rsid w:val="00935BC3"/>
    <w:rsid w:val="00962CE8"/>
    <w:rsid w:val="00984BFA"/>
    <w:rsid w:val="009B56EC"/>
    <w:rsid w:val="009F7039"/>
    <w:rsid w:val="00A079F6"/>
    <w:rsid w:val="00A51C43"/>
    <w:rsid w:val="00A53F4B"/>
    <w:rsid w:val="00A62FB0"/>
    <w:rsid w:val="00A63DC6"/>
    <w:rsid w:val="00A82A45"/>
    <w:rsid w:val="00A91B22"/>
    <w:rsid w:val="00AC3011"/>
    <w:rsid w:val="00AE1326"/>
    <w:rsid w:val="00AF7AB2"/>
    <w:rsid w:val="00B03595"/>
    <w:rsid w:val="00B05EEF"/>
    <w:rsid w:val="00B32D39"/>
    <w:rsid w:val="00B61CD6"/>
    <w:rsid w:val="00BA32C3"/>
    <w:rsid w:val="00BA4266"/>
    <w:rsid w:val="00C42B98"/>
    <w:rsid w:val="00C53182"/>
    <w:rsid w:val="00C533F2"/>
    <w:rsid w:val="00C7579C"/>
    <w:rsid w:val="00CC5F9E"/>
    <w:rsid w:val="00CF0D7E"/>
    <w:rsid w:val="00D80594"/>
    <w:rsid w:val="00DB0F96"/>
    <w:rsid w:val="00DE3831"/>
    <w:rsid w:val="00DE39D1"/>
    <w:rsid w:val="00E02C42"/>
    <w:rsid w:val="00E67A1C"/>
    <w:rsid w:val="00EB2812"/>
    <w:rsid w:val="00EE3DA5"/>
    <w:rsid w:val="00F2065B"/>
    <w:rsid w:val="00F47932"/>
    <w:rsid w:val="00F551FF"/>
    <w:rsid w:val="00F60F49"/>
    <w:rsid w:val="00F84B35"/>
    <w:rsid w:val="00F91289"/>
    <w:rsid w:val="00FA23FB"/>
    <w:rsid w:val="00FC6B6F"/>
    <w:rsid w:val="00FC727E"/>
    <w:rsid w:val="00FD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46043"/>
  <w15:docId w15:val="{24820A08-4B81-44F5-99B6-A033BAB2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AB2"/>
    <w:rPr>
      <w:rFonts w:ascii="Times New Roman" w:hAnsi="Times New Roman"/>
    </w:rPr>
  </w:style>
  <w:style w:type="paragraph" w:styleId="Heading1">
    <w:name w:val="heading 1"/>
    <w:basedOn w:val="Normal"/>
    <w:next w:val="Normal"/>
    <w:qFormat/>
    <w:rsid w:val="00F84B35"/>
    <w:pPr>
      <w:keepNext/>
      <w:spacing w:before="120" w:after="120"/>
      <w:outlineLvl w:val="0"/>
    </w:pPr>
    <w:rPr>
      <w:color w:val="191919"/>
      <w:spacing w:val="4"/>
      <w:kern w:val="28"/>
      <w:sz w:val="40"/>
    </w:rPr>
  </w:style>
  <w:style w:type="paragraph" w:styleId="Heading2">
    <w:name w:val="heading 2"/>
    <w:basedOn w:val="Normal"/>
    <w:next w:val="Normal"/>
    <w:qFormat/>
    <w:rsid w:val="00F84B35"/>
    <w:pPr>
      <w:keepNext/>
      <w:spacing w:before="120" w:after="120"/>
      <w:outlineLvl w:val="1"/>
    </w:pPr>
    <w:rPr>
      <w:spacing w:val="4"/>
      <w:sz w:val="32"/>
    </w:rPr>
  </w:style>
  <w:style w:type="paragraph" w:styleId="Heading3">
    <w:name w:val="heading 3"/>
    <w:basedOn w:val="Normal"/>
    <w:next w:val="Normal"/>
    <w:qFormat/>
    <w:rsid w:val="00F84B35"/>
    <w:pPr>
      <w:keepNext/>
      <w:spacing w:before="60" w:after="60"/>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aliases w:val="EVN Hervorhebung"/>
    <w:uiPriority w:val="99"/>
    <w:qFormat/>
    <w:rsid w:val="00FD027B"/>
    <w:rPr>
      <w:rFonts w:ascii="Frutiger Next for EVN Light" w:hAnsi="Frutiger Next for EVN Light"/>
      <w:b/>
      <w:i w:val="0"/>
      <w:iCs/>
      <w:spacing w:val="4"/>
      <w:sz w:val="19"/>
    </w:rPr>
  </w:style>
  <w:style w:type="paragraph" w:customStyle="1" w:styleId="EmptyLayoutCell">
    <w:name w:val="EmptyLayoutCell"/>
    <w:basedOn w:val="Normal"/>
    <w:rsid w:val="00AF7AB2"/>
    <w:rPr>
      <w:sz w:val="2"/>
    </w:rPr>
  </w:style>
  <w:style w:type="paragraph" w:customStyle="1" w:styleId="EVNAufzhlung2">
    <w:name w:val="EVN Aufzählung 2"/>
    <w:basedOn w:val="Normal"/>
    <w:uiPriority w:val="99"/>
    <w:rsid w:val="00AF7AB2"/>
    <w:pPr>
      <w:numPr>
        <w:numId w:val="8"/>
      </w:numPr>
    </w:pPr>
    <w:rPr>
      <w:sz w:val="24"/>
      <w:szCs w:val="24"/>
      <w:lang w:val="en-GB" w:eastAsia="en-GB"/>
    </w:rPr>
  </w:style>
  <w:style w:type="character" w:customStyle="1" w:styleId="hps">
    <w:name w:val="hps"/>
    <w:uiPriority w:val="99"/>
    <w:rsid w:val="00AF7AB2"/>
  </w:style>
  <w:style w:type="paragraph" w:customStyle="1" w:styleId="Paragraph">
    <w:name w:val="Paragraph"/>
    <w:basedOn w:val="Normal"/>
    <w:uiPriority w:val="99"/>
    <w:rsid w:val="00AF7AB2"/>
    <w:pPr>
      <w:numPr>
        <w:numId w:val="10"/>
      </w:numPr>
      <w:spacing w:before="120" w:after="120"/>
    </w:pPr>
    <w:rPr>
      <w:rFonts w:ascii="Frutiger Next for EVN Light" w:hAnsi="Frutiger Next for EVN Light" w:cs="Frutiger Next for EVN Light"/>
      <w:sz w:val="19"/>
      <w:szCs w:val="19"/>
      <w:lang w:val="mk-MK"/>
    </w:rPr>
  </w:style>
  <w:style w:type="paragraph" w:customStyle="1" w:styleId="a">
    <w:name w:val="алинеја"/>
    <w:uiPriority w:val="99"/>
    <w:rsid w:val="00AF7AB2"/>
    <w:pPr>
      <w:numPr>
        <w:numId w:val="9"/>
      </w:numPr>
      <w:spacing w:before="120" w:after="120"/>
    </w:pPr>
    <w:rPr>
      <w:rFonts w:eastAsia="Frutiger Next for EVN Light" w:cs="Frutiger Next for EVN Light"/>
      <w:sz w:val="19"/>
      <w:szCs w:val="19"/>
      <w:lang w:val="mk-MK"/>
    </w:rPr>
  </w:style>
  <w:style w:type="paragraph" w:customStyle="1" w:styleId="a0">
    <w:name w:val="Наслов на член"/>
    <w:next w:val="Normal"/>
    <w:link w:val="Char"/>
    <w:uiPriority w:val="99"/>
    <w:rsid w:val="00AF7AB2"/>
    <w:pPr>
      <w:keepNext/>
      <w:jc w:val="center"/>
    </w:pPr>
    <w:rPr>
      <w:rFonts w:ascii="Arial" w:eastAsia="Frutiger Next for EVN Light" w:hAnsi="Arial"/>
      <w:b/>
      <w:sz w:val="22"/>
      <w:szCs w:val="22"/>
    </w:rPr>
  </w:style>
  <w:style w:type="character" w:customStyle="1" w:styleId="Char">
    <w:name w:val="Наслов на член Char"/>
    <w:link w:val="a0"/>
    <w:uiPriority w:val="99"/>
    <w:locked/>
    <w:rsid w:val="00AF7AB2"/>
    <w:rPr>
      <w:rFonts w:ascii="Arial" w:eastAsia="Frutiger Next for EVN Light" w:hAnsi="Arial"/>
      <w:b/>
      <w:sz w:val="22"/>
      <w:szCs w:val="22"/>
    </w:rPr>
  </w:style>
  <w:style w:type="character" w:styleId="IntenseEmphasis">
    <w:name w:val="Intense Emphasis"/>
    <w:basedOn w:val="DefaultParagraphFont"/>
    <w:uiPriority w:val="21"/>
    <w:qFormat/>
    <w:rsid w:val="009F7039"/>
    <w:rPr>
      <w:i/>
      <w:iCs/>
      <w:color w:val="365F91" w:themeColor="accent1" w:themeShade="BF"/>
    </w:rPr>
  </w:style>
  <w:style w:type="paragraph" w:styleId="Revision">
    <w:name w:val="Revision"/>
    <w:hidden/>
    <w:uiPriority w:val="99"/>
    <w:semiHidden/>
    <w:rsid w:val="007D6729"/>
    <w:rPr>
      <w:rFonts w:ascii="Times New Roman" w:hAnsi="Times New Roman"/>
    </w:rPr>
  </w:style>
  <w:style w:type="character" w:styleId="Hyperlink">
    <w:name w:val="Hyperlink"/>
    <w:uiPriority w:val="99"/>
    <w:unhideWhenUsed/>
    <w:rsid w:val="007D6729"/>
    <w:rPr>
      <w:color w:val="467886"/>
      <w:u w:val="single"/>
    </w:rPr>
  </w:style>
  <w:style w:type="paragraph" w:styleId="CommentText">
    <w:name w:val="annotation text"/>
    <w:basedOn w:val="Normal"/>
    <w:link w:val="CommentTextChar"/>
    <w:rsid w:val="00012EA9"/>
  </w:style>
  <w:style w:type="character" w:customStyle="1" w:styleId="CommentTextChar">
    <w:name w:val="Comment Text Char"/>
    <w:basedOn w:val="DefaultParagraphFont"/>
    <w:link w:val="CommentText"/>
    <w:rsid w:val="00012EA9"/>
    <w:rPr>
      <w:rFonts w:ascii="Times New Roman" w:hAnsi="Times New Roman"/>
    </w:rPr>
  </w:style>
  <w:style w:type="paragraph" w:styleId="CommentSubject">
    <w:name w:val="annotation subject"/>
    <w:basedOn w:val="CommentText"/>
    <w:next w:val="CommentText"/>
    <w:link w:val="CommentSubjectChar"/>
    <w:rsid w:val="00012EA9"/>
    <w:rPr>
      <w:b/>
      <w:bCs/>
    </w:rPr>
  </w:style>
  <w:style w:type="character" w:customStyle="1" w:styleId="CommentSubjectChar">
    <w:name w:val="Comment Subject Char"/>
    <w:basedOn w:val="CommentTextChar"/>
    <w:link w:val="CommentSubject"/>
    <w:rsid w:val="00012EA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3DE34-AADC-4C1E-9075-F896936D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2500</Words>
  <Characters>14458</Characters>
  <Application>Microsoft Office Word</Application>
  <DocSecurity>0</DocSecurity>
  <Lines>272</Lines>
  <Paragraphs>108</Paragraphs>
  <ScaleCrop>false</ScaleCrop>
  <HeadingPairs>
    <vt:vector size="2" baseType="variant">
      <vt:variant>
        <vt:lpstr>Title</vt:lpstr>
      </vt:variant>
      <vt:variant>
        <vt:i4>1</vt:i4>
      </vt:variant>
    </vt:vector>
  </HeadingPairs>
  <TitlesOfParts>
    <vt:vector size="1" baseType="lpstr">
      <vt:lpstr/>
    </vt:vector>
  </TitlesOfParts>
  <Company>EVN Macedonia</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Pockova Biljana</dc:creator>
  <cp:lastModifiedBy>Petrovska-Kipevski Ana</cp:lastModifiedBy>
  <cp:revision>3</cp:revision>
  <dcterms:created xsi:type="dcterms:W3CDTF">2025-12-23T09:44:00Z</dcterms:created>
  <dcterms:modified xsi:type="dcterms:W3CDTF">2025-12-23T10:07:00Z</dcterms:modified>
</cp:coreProperties>
</file>